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C8998" w14:textId="19BBE376" w:rsidR="00326D65" w:rsidRDefault="00164390">
      <w:r>
        <w:rPr>
          <w:noProof/>
        </w:rPr>
        <w:drawing>
          <wp:anchor distT="0" distB="0" distL="114300" distR="114300" simplePos="0" relativeHeight="251658240" behindDoc="1" locked="0" layoutInCell="1" allowOverlap="1" wp14:anchorId="29759052" wp14:editId="422F60A7">
            <wp:simplePos x="0" y="0"/>
            <wp:positionH relativeFrom="margin">
              <wp:align>left</wp:align>
            </wp:positionH>
            <wp:positionV relativeFrom="paragraph">
              <wp:posOffset>1905</wp:posOffset>
            </wp:positionV>
            <wp:extent cx="1628775" cy="923925"/>
            <wp:effectExtent l="0" t="0" r="9525" b="9525"/>
            <wp:wrapTight wrapText="bothSides">
              <wp:wrapPolygon edited="0">
                <wp:start x="0" y="0"/>
                <wp:lineTo x="0" y="21377"/>
                <wp:lineTo x="21474" y="21377"/>
                <wp:lineTo x="21474"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t="-1" r="53846" b="-3577"/>
                    <a:stretch/>
                  </pic:blipFill>
                  <pic:spPr bwMode="auto">
                    <a:xfrm>
                      <a:off x="0" y="0"/>
                      <a:ext cx="1628775"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56C39F" w14:textId="46D457C9" w:rsidR="00326D65" w:rsidRPr="00164390" w:rsidRDefault="00164390" w:rsidP="00EF4979">
      <w:pPr>
        <w:spacing w:after="0" w:line="240" w:lineRule="auto"/>
        <w:jc w:val="right"/>
        <w:rPr>
          <w:b/>
          <w:color w:val="2F5496" w:themeColor="accent1" w:themeShade="BF"/>
          <w:sz w:val="40"/>
          <w:szCs w:val="40"/>
        </w:rPr>
      </w:pPr>
      <w:r>
        <w:tab/>
      </w:r>
      <w:r>
        <w:tab/>
      </w:r>
      <w:r>
        <w:tab/>
      </w:r>
      <w:r>
        <w:tab/>
      </w:r>
      <w:r>
        <w:tab/>
      </w:r>
      <w:r>
        <w:tab/>
      </w:r>
      <w:r>
        <w:tab/>
      </w:r>
      <w:r>
        <w:tab/>
      </w:r>
      <w:r w:rsidRPr="00164390">
        <w:rPr>
          <w:b/>
          <w:color w:val="2F5496" w:themeColor="accent1" w:themeShade="BF"/>
          <w:sz w:val="40"/>
          <w:szCs w:val="40"/>
        </w:rPr>
        <w:t>Overview</w:t>
      </w:r>
    </w:p>
    <w:p w14:paraId="741A107F" w14:textId="7294A116" w:rsidR="00164390" w:rsidRDefault="00164390" w:rsidP="00EF4979">
      <w:pPr>
        <w:spacing w:after="0" w:line="240" w:lineRule="auto"/>
        <w:jc w:val="right"/>
        <w:rPr>
          <w:color w:val="2F5496" w:themeColor="accent1" w:themeShade="BF"/>
          <w:sz w:val="40"/>
          <w:szCs w:val="40"/>
        </w:rPr>
      </w:pPr>
      <w:r w:rsidRPr="00164390">
        <w:rPr>
          <w:color w:val="2F5496" w:themeColor="accent1" w:themeShade="BF"/>
          <w:sz w:val="40"/>
          <w:szCs w:val="40"/>
        </w:rPr>
        <w:tab/>
      </w:r>
      <w:r w:rsidRPr="00164390">
        <w:rPr>
          <w:color w:val="2F5496" w:themeColor="accent1" w:themeShade="BF"/>
          <w:sz w:val="40"/>
          <w:szCs w:val="40"/>
        </w:rPr>
        <w:tab/>
      </w:r>
      <w:r w:rsidRPr="00164390">
        <w:rPr>
          <w:color w:val="2F5496" w:themeColor="accent1" w:themeShade="BF"/>
          <w:sz w:val="40"/>
          <w:szCs w:val="40"/>
        </w:rPr>
        <w:tab/>
      </w:r>
      <w:r w:rsidRPr="00164390">
        <w:rPr>
          <w:color w:val="2F5496" w:themeColor="accent1" w:themeShade="BF"/>
          <w:sz w:val="40"/>
          <w:szCs w:val="40"/>
        </w:rPr>
        <w:tab/>
        <w:t>Holland Christian Homes</w:t>
      </w:r>
      <w:r w:rsidR="0052250F">
        <w:rPr>
          <w:color w:val="2F5496" w:themeColor="accent1" w:themeShade="BF"/>
          <w:sz w:val="40"/>
          <w:szCs w:val="40"/>
        </w:rPr>
        <w:t xml:space="preserve"> (HCH)</w:t>
      </w:r>
      <w:r w:rsidR="008E283A">
        <w:rPr>
          <w:color w:val="2F5496" w:themeColor="accent1" w:themeShade="BF"/>
          <w:sz w:val="40"/>
          <w:szCs w:val="40"/>
        </w:rPr>
        <w:t xml:space="preserve"> Independent Seniors Apartments (“The Towers”)</w:t>
      </w:r>
    </w:p>
    <w:p w14:paraId="40E5B228" w14:textId="77777777" w:rsidR="0068088E" w:rsidRPr="00464076" w:rsidRDefault="0068088E" w:rsidP="0057781D">
      <w:pPr>
        <w:spacing w:after="0"/>
        <w:rPr>
          <w:color w:val="2F5496" w:themeColor="accent1" w:themeShade="BF"/>
          <w:sz w:val="16"/>
          <w:szCs w:val="16"/>
        </w:rPr>
      </w:pPr>
    </w:p>
    <w:p w14:paraId="357E2FCA" w14:textId="24EF6178" w:rsidR="0057781D" w:rsidRPr="00F97D4A" w:rsidRDefault="0068088E" w:rsidP="0057781D">
      <w:pPr>
        <w:spacing w:after="0"/>
        <w:rPr>
          <w:color w:val="2F5496" w:themeColor="accent1" w:themeShade="BF"/>
          <w:sz w:val="32"/>
          <w:szCs w:val="32"/>
        </w:rPr>
      </w:pPr>
      <w:r w:rsidRPr="00F97D4A">
        <w:rPr>
          <w:color w:val="2F5496" w:themeColor="accent1" w:themeShade="BF"/>
          <w:sz w:val="32"/>
          <w:szCs w:val="32"/>
        </w:rPr>
        <w:t>The Towers</w:t>
      </w:r>
      <w:r>
        <w:rPr>
          <w:color w:val="2F5496" w:themeColor="accent1" w:themeShade="BF"/>
          <w:sz w:val="32"/>
          <w:szCs w:val="32"/>
        </w:rPr>
        <w:t xml:space="preserve"> </w:t>
      </w:r>
      <w:r w:rsidR="00EF4979">
        <w:rPr>
          <w:color w:val="2F5496" w:themeColor="accent1" w:themeShade="BF"/>
          <w:sz w:val="32"/>
          <w:szCs w:val="32"/>
        </w:rPr>
        <w:t>(</w:t>
      </w:r>
      <w:r w:rsidR="000B1C4B">
        <w:rPr>
          <w:color w:val="2F5496" w:themeColor="accent1" w:themeShade="BF"/>
          <w:sz w:val="32"/>
          <w:szCs w:val="32"/>
        </w:rPr>
        <w:t>Covenant, Trinity, King, Peace, Hope and Providence</w:t>
      </w:r>
      <w:r w:rsidR="00EF4979">
        <w:rPr>
          <w:color w:val="2F5496" w:themeColor="accent1" w:themeShade="BF"/>
          <w:sz w:val="32"/>
          <w:szCs w:val="32"/>
        </w:rPr>
        <w:t>)</w:t>
      </w:r>
      <w:r w:rsidR="000B1C4B">
        <w:rPr>
          <w:color w:val="2F5496" w:themeColor="accent1" w:themeShade="BF"/>
          <w:sz w:val="32"/>
          <w:szCs w:val="32"/>
        </w:rPr>
        <w:t xml:space="preserve"> </w:t>
      </w:r>
    </w:p>
    <w:p w14:paraId="31D69053" w14:textId="0DC8EB58" w:rsidR="00C511DA" w:rsidRPr="008D7F7D" w:rsidRDefault="00164390" w:rsidP="003E62CA">
      <w:pPr>
        <w:spacing w:after="0"/>
        <w:jc w:val="both"/>
        <w:rPr>
          <w:b/>
          <w:i/>
          <w:sz w:val="24"/>
          <w:szCs w:val="24"/>
        </w:rPr>
      </w:pPr>
      <w:r w:rsidRPr="00D01213">
        <w:rPr>
          <w:sz w:val="24"/>
          <w:szCs w:val="24"/>
        </w:rPr>
        <w:t xml:space="preserve">Holland Christian Homes has been located on its 15-acre Brampton site since its first building, Trinity Tower was completed in 1979. Since then, an additional five high-rise apartment buildings offering independent residential </w:t>
      </w:r>
      <w:r w:rsidR="00F97D4A">
        <w:rPr>
          <w:sz w:val="24"/>
          <w:szCs w:val="24"/>
        </w:rPr>
        <w:t xml:space="preserve">senior </w:t>
      </w:r>
      <w:r w:rsidRPr="00D01213">
        <w:rPr>
          <w:sz w:val="24"/>
          <w:szCs w:val="24"/>
        </w:rPr>
        <w:t xml:space="preserve">living have been built in a variety of styles and sizes. </w:t>
      </w:r>
      <w:r w:rsidR="000B1C4B">
        <w:rPr>
          <w:sz w:val="24"/>
          <w:szCs w:val="24"/>
        </w:rPr>
        <w:t>Our t</w:t>
      </w:r>
      <w:r w:rsidRPr="00D01213">
        <w:rPr>
          <w:sz w:val="24"/>
          <w:szCs w:val="24"/>
        </w:rPr>
        <w:t xml:space="preserve">wo long-term care </w:t>
      </w:r>
      <w:r w:rsidR="000B1C4B">
        <w:rPr>
          <w:sz w:val="24"/>
          <w:szCs w:val="24"/>
        </w:rPr>
        <w:t>homes</w:t>
      </w:r>
      <w:r w:rsidR="00610C78" w:rsidRPr="00D01213">
        <w:rPr>
          <w:sz w:val="24"/>
          <w:szCs w:val="24"/>
        </w:rPr>
        <w:t xml:space="preserve">, Faith </w:t>
      </w:r>
      <w:r w:rsidR="00F97D4A">
        <w:rPr>
          <w:sz w:val="24"/>
          <w:szCs w:val="24"/>
        </w:rPr>
        <w:t xml:space="preserve">Manor </w:t>
      </w:r>
      <w:r w:rsidR="00610C78" w:rsidRPr="00D01213">
        <w:rPr>
          <w:sz w:val="24"/>
          <w:szCs w:val="24"/>
        </w:rPr>
        <w:t xml:space="preserve">and Grace Manor were also incorporated into the complex. Our independent living units offer tenant privacy and security in a caring Christian community. Tenants have access to a wide range of </w:t>
      </w:r>
      <w:r w:rsidR="008E283A">
        <w:rPr>
          <w:sz w:val="24"/>
          <w:szCs w:val="24"/>
        </w:rPr>
        <w:t xml:space="preserve">social activities and amenities including but not limited to </w:t>
      </w:r>
      <w:r w:rsidR="000B1C4B">
        <w:rPr>
          <w:sz w:val="24"/>
          <w:szCs w:val="24"/>
        </w:rPr>
        <w:t xml:space="preserve">party rooms, </w:t>
      </w:r>
      <w:r w:rsidR="008E283A">
        <w:rPr>
          <w:sz w:val="24"/>
          <w:szCs w:val="24"/>
        </w:rPr>
        <w:t>snack bar, dining room, drug store/pharmacy, bank</w:t>
      </w:r>
      <w:r w:rsidR="00610C78" w:rsidRPr="00D01213">
        <w:rPr>
          <w:sz w:val="24"/>
          <w:szCs w:val="24"/>
        </w:rPr>
        <w:t xml:space="preserve">, hair salon, </w:t>
      </w:r>
      <w:r w:rsidR="008E283A">
        <w:rPr>
          <w:sz w:val="24"/>
          <w:szCs w:val="24"/>
        </w:rPr>
        <w:t>gym, shuffleboard room</w:t>
      </w:r>
      <w:r w:rsidR="00610C78" w:rsidRPr="00D01213">
        <w:rPr>
          <w:sz w:val="24"/>
          <w:szCs w:val="24"/>
        </w:rPr>
        <w:t>, variety store, librar</w:t>
      </w:r>
      <w:r w:rsidR="008E283A">
        <w:rPr>
          <w:sz w:val="24"/>
          <w:szCs w:val="24"/>
        </w:rPr>
        <w:t>y, church service</w:t>
      </w:r>
      <w:r w:rsidR="00610C78" w:rsidRPr="00D01213">
        <w:rPr>
          <w:sz w:val="24"/>
          <w:szCs w:val="24"/>
        </w:rPr>
        <w:t xml:space="preserve"> and much more. Extensive faith-based support is available through on-si</w:t>
      </w:r>
      <w:r w:rsidR="008E283A">
        <w:rPr>
          <w:sz w:val="24"/>
          <w:szCs w:val="24"/>
        </w:rPr>
        <w:t xml:space="preserve">te </w:t>
      </w:r>
      <w:r w:rsidR="00610C78" w:rsidRPr="00D01213">
        <w:rPr>
          <w:sz w:val="24"/>
          <w:szCs w:val="24"/>
        </w:rPr>
        <w:t xml:space="preserve">pastoral chaplains and social </w:t>
      </w:r>
      <w:r w:rsidR="008E283A">
        <w:rPr>
          <w:sz w:val="24"/>
          <w:szCs w:val="24"/>
        </w:rPr>
        <w:t xml:space="preserve">service </w:t>
      </w:r>
      <w:r w:rsidR="00610C78" w:rsidRPr="00D01213">
        <w:rPr>
          <w:sz w:val="24"/>
          <w:szCs w:val="24"/>
        </w:rPr>
        <w:t xml:space="preserve">worker. Transit, area shopping and City of Brampton social </w:t>
      </w:r>
      <w:bookmarkStart w:id="0" w:name="_Hlk208406314"/>
      <w:r w:rsidR="00610C78" w:rsidRPr="00D01213">
        <w:rPr>
          <w:sz w:val="24"/>
          <w:szCs w:val="24"/>
        </w:rPr>
        <w:t xml:space="preserve">amenities </w:t>
      </w:r>
      <w:bookmarkEnd w:id="0"/>
      <w:r w:rsidR="00610C78" w:rsidRPr="00D01213">
        <w:rPr>
          <w:sz w:val="24"/>
          <w:szCs w:val="24"/>
        </w:rPr>
        <w:t xml:space="preserve">are </w:t>
      </w:r>
      <w:r w:rsidR="008E283A">
        <w:rPr>
          <w:sz w:val="24"/>
          <w:szCs w:val="24"/>
        </w:rPr>
        <w:t xml:space="preserve">also </w:t>
      </w:r>
      <w:r w:rsidR="00610C78" w:rsidRPr="00D01213">
        <w:rPr>
          <w:sz w:val="24"/>
          <w:szCs w:val="24"/>
        </w:rPr>
        <w:t xml:space="preserve">close at hand. </w:t>
      </w:r>
      <w:r w:rsidR="00C031AB">
        <w:rPr>
          <w:sz w:val="24"/>
          <w:szCs w:val="24"/>
        </w:rPr>
        <w:t>Effective May 2024, all leases contain a no-</w:t>
      </w:r>
      <w:r w:rsidR="008D7F7D" w:rsidRPr="008D7F7D">
        <w:rPr>
          <w:sz w:val="24"/>
          <w:szCs w:val="24"/>
        </w:rPr>
        <w:t>smok</w:t>
      </w:r>
      <w:r w:rsidR="00C031AB">
        <w:rPr>
          <w:sz w:val="24"/>
          <w:szCs w:val="24"/>
        </w:rPr>
        <w:t>ing clause.</w:t>
      </w:r>
      <w:r w:rsidR="008D7F7D" w:rsidRPr="008D7F7D">
        <w:rPr>
          <w:b/>
          <w:i/>
          <w:sz w:val="24"/>
          <w:szCs w:val="24"/>
        </w:rPr>
        <w:t xml:space="preserve"> </w:t>
      </w:r>
    </w:p>
    <w:p w14:paraId="35468168" w14:textId="77777777" w:rsidR="008D40CB" w:rsidRPr="00464076" w:rsidRDefault="008D40CB" w:rsidP="008D40CB">
      <w:pPr>
        <w:spacing w:after="0"/>
        <w:rPr>
          <w:sz w:val="16"/>
          <w:szCs w:val="16"/>
        </w:rPr>
      </w:pPr>
    </w:p>
    <w:p w14:paraId="4FC42466" w14:textId="2838BD78" w:rsidR="00F97D4A" w:rsidRPr="00634FB0" w:rsidRDefault="00F70B60" w:rsidP="00F97D4A">
      <w:pPr>
        <w:spacing w:after="0"/>
        <w:rPr>
          <w:color w:val="2F5496" w:themeColor="accent1" w:themeShade="BF"/>
          <w:sz w:val="32"/>
          <w:szCs w:val="32"/>
        </w:rPr>
      </w:pPr>
      <w:r>
        <w:rPr>
          <w:color w:val="2F5496" w:themeColor="accent1" w:themeShade="BF"/>
          <w:sz w:val="32"/>
          <w:szCs w:val="32"/>
        </w:rPr>
        <w:t>T</w:t>
      </w:r>
      <w:r w:rsidR="0068088E">
        <w:rPr>
          <w:color w:val="2F5496" w:themeColor="accent1" w:themeShade="BF"/>
          <w:sz w:val="32"/>
          <w:szCs w:val="32"/>
        </w:rPr>
        <w:t>he T</w:t>
      </w:r>
      <w:r>
        <w:rPr>
          <w:color w:val="2F5496" w:themeColor="accent1" w:themeShade="BF"/>
          <w:sz w:val="32"/>
          <w:szCs w:val="32"/>
        </w:rPr>
        <w:t xml:space="preserve">owers - </w:t>
      </w:r>
      <w:r w:rsidR="00F97D4A" w:rsidRPr="00634FB0">
        <w:rPr>
          <w:color w:val="2F5496" w:themeColor="accent1" w:themeShade="BF"/>
          <w:sz w:val="32"/>
          <w:szCs w:val="32"/>
        </w:rPr>
        <w:t xml:space="preserve">Waiting List </w:t>
      </w:r>
      <w:r w:rsidR="00C62FCA">
        <w:rPr>
          <w:color w:val="2F5496" w:themeColor="accent1" w:themeShade="BF"/>
          <w:sz w:val="32"/>
          <w:szCs w:val="32"/>
        </w:rPr>
        <w:t>(Active and Deferred)</w:t>
      </w:r>
    </w:p>
    <w:p w14:paraId="33A91D84" w14:textId="65BEA00D" w:rsidR="00C62FCA" w:rsidRDefault="00F97D4A" w:rsidP="00F97D4A">
      <w:pPr>
        <w:spacing w:after="0"/>
        <w:jc w:val="both"/>
        <w:rPr>
          <w:sz w:val="24"/>
          <w:szCs w:val="24"/>
        </w:rPr>
      </w:pPr>
      <w:r w:rsidRPr="00D01213">
        <w:rPr>
          <w:sz w:val="24"/>
          <w:szCs w:val="24"/>
        </w:rPr>
        <w:t>To maintain</w:t>
      </w:r>
      <w:r w:rsidR="00923393">
        <w:rPr>
          <w:sz w:val="24"/>
          <w:szCs w:val="24"/>
        </w:rPr>
        <w:t xml:space="preserve"> your spot</w:t>
      </w:r>
      <w:r w:rsidRPr="00D01213">
        <w:rPr>
          <w:sz w:val="24"/>
          <w:szCs w:val="24"/>
        </w:rPr>
        <w:t xml:space="preserve"> on the </w:t>
      </w:r>
      <w:r w:rsidR="00923393">
        <w:rPr>
          <w:sz w:val="24"/>
          <w:szCs w:val="24"/>
        </w:rPr>
        <w:t xml:space="preserve">HCH </w:t>
      </w:r>
      <w:r>
        <w:rPr>
          <w:sz w:val="24"/>
          <w:szCs w:val="24"/>
        </w:rPr>
        <w:t>Towers Apartment</w:t>
      </w:r>
      <w:r w:rsidRPr="00D01213">
        <w:rPr>
          <w:sz w:val="24"/>
          <w:szCs w:val="24"/>
        </w:rPr>
        <w:t xml:space="preserve"> Waitlist</w:t>
      </w:r>
      <w:r>
        <w:rPr>
          <w:sz w:val="24"/>
          <w:szCs w:val="24"/>
        </w:rPr>
        <w:t>,</w:t>
      </w:r>
      <w:r w:rsidRPr="00D01213">
        <w:rPr>
          <w:sz w:val="24"/>
          <w:szCs w:val="24"/>
        </w:rPr>
        <w:t xml:space="preserve"> you </w:t>
      </w:r>
      <w:r>
        <w:rPr>
          <w:sz w:val="24"/>
          <w:szCs w:val="24"/>
        </w:rPr>
        <w:t xml:space="preserve">must pay an annual wait list fee. </w:t>
      </w:r>
      <w:r w:rsidRPr="00D01213">
        <w:rPr>
          <w:sz w:val="24"/>
          <w:szCs w:val="24"/>
        </w:rPr>
        <w:t xml:space="preserve">Fees are $25.00 per year and due at the time of submission of the application, </w:t>
      </w:r>
      <w:r>
        <w:rPr>
          <w:sz w:val="24"/>
          <w:szCs w:val="24"/>
        </w:rPr>
        <w:t xml:space="preserve">and annually thereafter. </w:t>
      </w:r>
      <w:r w:rsidR="007E261B">
        <w:rPr>
          <w:sz w:val="24"/>
          <w:szCs w:val="24"/>
        </w:rPr>
        <w:t>The date of application is used to prioritize where your application will be on the waitlist.</w:t>
      </w:r>
      <w:r w:rsidR="00464076">
        <w:rPr>
          <w:sz w:val="24"/>
          <w:szCs w:val="24"/>
        </w:rPr>
        <w:t xml:space="preserve"> Please note this is an administrative fee, not a taxable donation. </w:t>
      </w:r>
    </w:p>
    <w:p w14:paraId="52E4EFAE" w14:textId="52D593B5" w:rsidR="00923393" w:rsidRDefault="00923393" w:rsidP="00C62FCA">
      <w:pPr>
        <w:spacing w:after="0"/>
        <w:jc w:val="both"/>
        <w:rPr>
          <w:sz w:val="24"/>
          <w:szCs w:val="24"/>
        </w:rPr>
      </w:pPr>
      <w:r w:rsidRPr="007E261B">
        <w:rPr>
          <w:sz w:val="24"/>
          <w:szCs w:val="24"/>
          <w:u w:val="single"/>
        </w:rPr>
        <w:t>Active</w:t>
      </w:r>
      <w:r>
        <w:rPr>
          <w:sz w:val="24"/>
          <w:szCs w:val="24"/>
        </w:rPr>
        <w:t xml:space="preserve"> – This </w:t>
      </w:r>
      <w:r w:rsidR="007E261B">
        <w:rPr>
          <w:sz w:val="24"/>
          <w:szCs w:val="24"/>
        </w:rPr>
        <w:t xml:space="preserve">is the </w:t>
      </w:r>
      <w:r>
        <w:rPr>
          <w:sz w:val="24"/>
          <w:szCs w:val="24"/>
        </w:rPr>
        <w:t xml:space="preserve">list </w:t>
      </w:r>
      <w:r w:rsidR="007E261B">
        <w:rPr>
          <w:sz w:val="24"/>
          <w:szCs w:val="24"/>
        </w:rPr>
        <w:t>of</w:t>
      </w:r>
      <w:r>
        <w:rPr>
          <w:sz w:val="24"/>
          <w:szCs w:val="24"/>
        </w:rPr>
        <w:t xml:space="preserve"> applicants who are ready to move into HCH immediately as soon as a suitable apartment of choice becomes available.</w:t>
      </w:r>
    </w:p>
    <w:p w14:paraId="2D464FC3" w14:textId="2E493A5D" w:rsidR="00923393" w:rsidRDefault="00923393" w:rsidP="00C62FCA">
      <w:pPr>
        <w:spacing w:after="0"/>
        <w:jc w:val="both"/>
        <w:rPr>
          <w:sz w:val="24"/>
          <w:szCs w:val="24"/>
        </w:rPr>
      </w:pPr>
      <w:r w:rsidRPr="007E261B">
        <w:rPr>
          <w:sz w:val="24"/>
          <w:szCs w:val="24"/>
          <w:u w:val="single"/>
        </w:rPr>
        <w:t>Deferred</w:t>
      </w:r>
      <w:r>
        <w:rPr>
          <w:sz w:val="24"/>
          <w:szCs w:val="24"/>
        </w:rPr>
        <w:t xml:space="preserve"> – This is the list of applicants who are not yet ready to move</w:t>
      </w:r>
      <w:r w:rsidR="00D2075D">
        <w:rPr>
          <w:sz w:val="24"/>
          <w:szCs w:val="24"/>
        </w:rPr>
        <w:t xml:space="preserve"> </w:t>
      </w:r>
      <w:r>
        <w:rPr>
          <w:sz w:val="24"/>
          <w:szCs w:val="24"/>
        </w:rPr>
        <w:t>i</w:t>
      </w:r>
      <w:r w:rsidR="00D2075D">
        <w:rPr>
          <w:sz w:val="24"/>
          <w:szCs w:val="24"/>
        </w:rPr>
        <w:t>n</w:t>
      </w:r>
      <w:r>
        <w:rPr>
          <w:sz w:val="24"/>
          <w:szCs w:val="24"/>
        </w:rPr>
        <w:t xml:space="preserve">to HCH but wish to be on the wait list for future acceptance. </w:t>
      </w:r>
    </w:p>
    <w:p w14:paraId="3E2D2952" w14:textId="27E524C5" w:rsidR="00C62FCA" w:rsidRDefault="00C62FCA" w:rsidP="00C62FCA">
      <w:pPr>
        <w:spacing w:after="0"/>
        <w:jc w:val="both"/>
        <w:rPr>
          <w:sz w:val="24"/>
          <w:szCs w:val="24"/>
        </w:rPr>
      </w:pPr>
      <w:r w:rsidRPr="00D01213">
        <w:rPr>
          <w:sz w:val="24"/>
          <w:szCs w:val="24"/>
        </w:rPr>
        <w:t xml:space="preserve">Please note if you </w:t>
      </w:r>
      <w:r w:rsidR="00D2075D">
        <w:rPr>
          <w:sz w:val="24"/>
          <w:szCs w:val="24"/>
        </w:rPr>
        <w:t>are</w:t>
      </w:r>
      <w:r w:rsidRPr="00D01213">
        <w:rPr>
          <w:sz w:val="24"/>
          <w:szCs w:val="24"/>
        </w:rPr>
        <w:t xml:space="preserve"> on our </w:t>
      </w:r>
      <w:r w:rsidR="007E261B">
        <w:rPr>
          <w:sz w:val="24"/>
          <w:szCs w:val="24"/>
        </w:rPr>
        <w:t xml:space="preserve">active </w:t>
      </w:r>
      <w:r w:rsidRPr="00D01213">
        <w:rPr>
          <w:sz w:val="24"/>
          <w:szCs w:val="24"/>
        </w:rPr>
        <w:t>waitlist and we call you with a vacancy and you turn it dow</w:t>
      </w:r>
      <w:r w:rsidR="00C031AB">
        <w:rPr>
          <w:sz w:val="24"/>
          <w:szCs w:val="24"/>
        </w:rPr>
        <w:t>n</w:t>
      </w:r>
      <w:r w:rsidR="007E261B">
        <w:rPr>
          <w:sz w:val="24"/>
          <w:szCs w:val="24"/>
        </w:rPr>
        <w:t xml:space="preserve">, </w:t>
      </w:r>
      <w:r w:rsidRPr="00D01213">
        <w:rPr>
          <w:sz w:val="24"/>
          <w:szCs w:val="24"/>
        </w:rPr>
        <w:t>your name will</w:t>
      </w:r>
      <w:r w:rsidR="007E261B">
        <w:rPr>
          <w:sz w:val="24"/>
          <w:szCs w:val="24"/>
        </w:rPr>
        <w:t xml:space="preserve"> </w:t>
      </w:r>
      <w:r w:rsidRPr="00D01213">
        <w:rPr>
          <w:sz w:val="24"/>
          <w:szCs w:val="24"/>
        </w:rPr>
        <w:t xml:space="preserve">be removed from </w:t>
      </w:r>
      <w:r w:rsidR="00D2075D">
        <w:rPr>
          <w:sz w:val="24"/>
          <w:szCs w:val="24"/>
        </w:rPr>
        <w:t>the</w:t>
      </w:r>
      <w:r w:rsidRPr="00D01213">
        <w:rPr>
          <w:sz w:val="24"/>
          <w:szCs w:val="24"/>
        </w:rPr>
        <w:t xml:space="preserve"> active list and placed on our deferred list</w:t>
      </w:r>
      <w:r w:rsidR="007E261B">
        <w:rPr>
          <w:sz w:val="24"/>
          <w:szCs w:val="24"/>
        </w:rPr>
        <w:t>. T</w:t>
      </w:r>
      <w:r w:rsidRPr="00D01213">
        <w:rPr>
          <w:sz w:val="24"/>
          <w:szCs w:val="24"/>
        </w:rPr>
        <w:t xml:space="preserve">he onus will be on you to notify us when you </w:t>
      </w:r>
      <w:r w:rsidR="007E261B">
        <w:rPr>
          <w:sz w:val="24"/>
          <w:szCs w:val="24"/>
        </w:rPr>
        <w:t>want</w:t>
      </w:r>
      <w:r w:rsidRPr="00D01213">
        <w:rPr>
          <w:sz w:val="24"/>
          <w:szCs w:val="24"/>
        </w:rPr>
        <w:t xml:space="preserve"> to </w:t>
      </w:r>
      <w:r w:rsidR="007E261B">
        <w:rPr>
          <w:sz w:val="24"/>
          <w:szCs w:val="24"/>
        </w:rPr>
        <w:t xml:space="preserve">be put back on the active list and ready to </w:t>
      </w:r>
      <w:r w:rsidRPr="00D01213">
        <w:rPr>
          <w:sz w:val="24"/>
          <w:szCs w:val="24"/>
        </w:rPr>
        <w:t xml:space="preserve">accept an apartment. </w:t>
      </w:r>
    </w:p>
    <w:p w14:paraId="58F7781E" w14:textId="77777777" w:rsidR="00C62FCA" w:rsidRPr="00464076" w:rsidRDefault="00C62FCA" w:rsidP="00F97D4A">
      <w:pPr>
        <w:spacing w:after="0"/>
        <w:jc w:val="both"/>
        <w:rPr>
          <w:sz w:val="16"/>
          <w:szCs w:val="16"/>
        </w:rPr>
      </w:pPr>
    </w:p>
    <w:p w14:paraId="1C56B2B6" w14:textId="7E9CF067" w:rsidR="00C62FCA" w:rsidRPr="00634FB0" w:rsidRDefault="0068088E" w:rsidP="00C62FCA">
      <w:pPr>
        <w:spacing w:after="0"/>
        <w:rPr>
          <w:color w:val="2F5496" w:themeColor="accent1" w:themeShade="BF"/>
          <w:sz w:val="32"/>
          <w:szCs w:val="32"/>
        </w:rPr>
      </w:pPr>
      <w:r>
        <w:rPr>
          <w:color w:val="2F5496" w:themeColor="accent1" w:themeShade="BF"/>
          <w:sz w:val="32"/>
          <w:szCs w:val="32"/>
        </w:rPr>
        <w:t xml:space="preserve">The </w:t>
      </w:r>
      <w:r w:rsidR="00C62FCA">
        <w:rPr>
          <w:color w:val="2F5496" w:themeColor="accent1" w:themeShade="BF"/>
          <w:sz w:val="32"/>
          <w:szCs w:val="32"/>
        </w:rPr>
        <w:t>Towers – Application</w:t>
      </w:r>
      <w:r w:rsidR="00C62FCA" w:rsidRPr="00634FB0">
        <w:rPr>
          <w:color w:val="2F5496" w:themeColor="accent1" w:themeShade="BF"/>
          <w:sz w:val="32"/>
          <w:szCs w:val="32"/>
        </w:rPr>
        <w:t xml:space="preserve"> </w:t>
      </w:r>
      <w:r w:rsidR="00C62FCA">
        <w:rPr>
          <w:color w:val="2F5496" w:themeColor="accent1" w:themeShade="BF"/>
          <w:sz w:val="32"/>
          <w:szCs w:val="32"/>
        </w:rPr>
        <w:t>Process</w:t>
      </w:r>
    </w:p>
    <w:p w14:paraId="15FDB78D" w14:textId="60CD3DD9" w:rsidR="008055C9" w:rsidRDefault="00F97D4A" w:rsidP="008055C9">
      <w:pPr>
        <w:autoSpaceDE w:val="0"/>
        <w:autoSpaceDN w:val="0"/>
        <w:rPr>
          <w:rFonts w:ascii="MinionPro-Medium" w:hAnsi="MinionPro-Medium"/>
          <w:color w:val="000000"/>
          <w:lang w:eastAsia="en-CA"/>
        </w:rPr>
      </w:pPr>
      <w:r>
        <w:rPr>
          <w:sz w:val="24"/>
          <w:szCs w:val="24"/>
        </w:rPr>
        <w:t xml:space="preserve">An interview / assessment of your application, including an income verification and </w:t>
      </w:r>
      <w:r w:rsidR="000D3198">
        <w:rPr>
          <w:sz w:val="24"/>
          <w:szCs w:val="24"/>
        </w:rPr>
        <w:t xml:space="preserve">a </w:t>
      </w:r>
      <w:r>
        <w:rPr>
          <w:sz w:val="24"/>
          <w:szCs w:val="24"/>
        </w:rPr>
        <w:t xml:space="preserve">medical report </w:t>
      </w:r>
      <w:r w:rsidR="000D3198">
        <w:rPr>
          <w:sz w:val="24"/>
          <w:szCs w:val="24"/>
        </w:rPr>
        <w:t xml:space="preserve">(completed by your </w:t>
      </w:r>
      <w:r w:rsidR="000A6497">
        <w:rPr>
          <w:sz w:val="24"/>
          <w:szCs w:val="24"/>
        </w:rPr>
        <w:t xml:space="preserve">physician) </w:t>
      </w:r>
      <w:r>
        <w:rPr>
          <w:sz w:val="24"/>
          <w:szCs w:val="24"/>
        </w:rPr>
        <w:t xml:space="preserve">is completed </w:t>
      </w:r>
      <w:r w:rsidRPr="00C62FCA">
        <w:rPr>
          <w:sz w:val="24"/>
          <w:szCs w:val="24"/>
          <w:u w:val="single"/>
        </w:rPr>
        <w:t>just prior</w:t>
      </w:r>
      <w:r>
        <w:rPr>
          <w:sz w:val="24"/>
          <w:szCs w:val="24"/>
        </w:rPr>
        <w:t xml:space="preserve"> to being approved for an apartment.  Please note that based on the results of this interview / assessment, a</w:t>
      </w:r>
      <w:r w:rsidRPr="00D01213">
        <w:rPr>
          <w:sz w:val="24"/>
          <w:szCs w:val="24"/>
        </w:rPr>
        <w:t xml:space="preserve">cceptance into </w:t>
      </w:r>
      <w:r w:rsidRPr="00C031AB">
        <w:rPr>
          <w:rFonts w:cstheme="minorHAnsi"/>
          <w:sz w:val="24"/>
          <w:szCs w:val="24"/>
        </w:rPr>
        <w:t>one of our independent living units is not guaranteed.</w:t>
      </w:r>
      <w:r w:rsidR="000D09AB" w:rsidRPr="00C031AB">
        <w:rPr>
          <w:rFonts w:cstheme="minorHAnsi"/>
          <w:sz w:val="24"/>
          <w:szCs w:val="24"/>
        </w:rPr>
        <w:t xml:space="preserve"> </w:t>
      </w:r>
      <w:r w:rsidR="000D09AB" w:rsidRPr="00C031AB">
        <w:rPr>
          <w:rFonts w:cstheme="minorHAnsi"/>
          <w:sz w:val="24"/>
          <w:szCs w:val="24"/>
          <w:u w:val="single"/>
        </w:rPr>
        <w:t xml:space="preserve">Applicants must be totally independent to live </w:t>
      </w:r>
      <w:r w:rsidR="00C031AB" w:rsidRPr="00C031AB">
        <w:rPr>
          <w:rFonts w:cstheme="minorHAnsi"/>
          <w:sz w:val="24"/>
          <w:szCs w:val="24"/>
          <w:u w:val="single"/>
        </w:rPr>
        <w:t>in the Towers</w:t>
      </w:r>
      <w:r w:rsidR="000D09AB" w:rsidRPr="00C031AB">
        <w:rPr>
          <w:rFonts w:cstheme="minorHAnsi"/>
          <w:sz w:val="24"/>
          <w:szCs w:val="24"/>
          <w:u w:val="single"/>
        </w:rPr>
        <w:t xml:space="preserve">, as </w:t>
      </w:r>
      <w:r w:rsidR="00C031AB" w:rsidRPr="00C031AB">
        <w:rPr>
          <w:rFonts w:cstheme="minorHAnsi"/>
          <w:sz w:val="24"/>
          <w:szCs w:val="24"/>
          <w:u w:val="single"/>
        </w:rPr>
        <w:t xml:space="preserve">they </w:t>
      </w:r>
      <w:r w:rsidR="000D09AB" w:rsidRPr="00C031AB">
        <w:rPr>
          <w:rFonts w:cstheme="minorHAnsi"/>
          <w:sz w:val="24"/>
          <w:szCs w:val="24"/>
          <w:u w:val="single"/>
        </w:rPr>
        <w:t>are not a retirement home</w:t>
      </w:r>
      <w:r w:rsidR="000D09AB" w:rsidRPr="00C031AB">
        <w:rPr>
          <w:rFonts w:cstheme="minorHAnsi"/>
          <w:sz w:val="24"/>
          <w:szCs w:val="24"/>
        </w:rPr>
        <w:t xml:space="preserve">. Choice of apartment is also not guaranteed. </w:t>
      </w:r>
      <w:r w:rsidR="008055C9" w:rsidRPr="00C031AB">
        <w:rPr>
          <w:rFonts w:cstheme="minorHAnsi"/>
          <w:color w:val="000000"/>
          <w:sz w:val="24"/>
          <w:szCs w:val="24"/>
          <w:lang w:eastAsia="en-CA"/>
        </w:rPr>
        <w:t>All applicants acknowledge the Christian character and direction of Holland Christian Homes</w:t>
      </w:r>
      <w:r w:rsidR="000B14E3" w:rsidRPr="00C031AB">
        <w:rPr>
          <w:rFonts w:cstheme="minorHAnsi"/>
          <w:color w:val="000000"/>
          <w:sz w:val="24"/>
          <w:szCs w:val="24"/>
          <w:lang w:eastAsia="en-CA"/>
        </w:rPr>
        <w:t xml:space="preserve"> as set out in the Appendix attached to this application</w:t>
      </w:r>
      <w:r w:rsidR="008055C9" w:rsidRPr="00C031AB">
        <w:rPr>
          <w:rFonts w:cstheme="minorHAnsi"/>
          <w:color w:val="000000"/>
          <w:sz w:val="24"/>
          <w:szCs w:val="24"/>
          <w:lang w:eastAsia="en-CA"/>
        </w:rPr>
        <w:t>.</w:t>
      </w:r>
    </w:p>
    <w:p w14:paraId="75F40247" w14:textId="536D5D80" w:rsidR="00610C78" w:rsidRPr="00F97D4A" w:rsidRDefault="000B1C4B" w:rsidP="008D40CB">
      <w:pPr>
        <w:spacing w:after="0"/>
        <w:rPr>
          <w:color w:val="2F5496" w:themeColor="accent1" w:themeShade="BF"/>
          <w:sz w:val="32"/>
          <w:szCs w:val="32"/>
        </w:rPr>
      </w:pPr>
      <w:r>
        <w:rPr>
          <w:color w:val="2F5496" w:themeColor="accent1" w:themeShade="BF"/>
          <w:sz w:val="32"/>
          <w:szCs w:val="32"/>
        </w:rPr>
        <w:t>Faith Manor and Grace Manor (</w:t>
      </w:r>
      <w:r w:rsidR="00610C78" w:rsidRPr="00F97D4A">
        <w:rPr>
          <w:color w:val="2F5496" w:themeColor="accent1" w:themeShade="BF"/>
          <w:sz w:val="32"/>
          <w:szCs w:val="32"/>
        </w:rPr>
        <w:t>The Manors</w:t>
      </w:r>
      <w:r>
        <w:rPr>
          <w:color w:val="2F5496" w:themeColor="accent1" w:themeShade="BF"/>
          <w:sz w:val="32"/>
          <w:szCs w:val="32"/>
        </w:rPr>
        <w:t>)</w:t>
      </w:r>
    </w:p>
    <w:p w14:paraId="01C1A291" w14:textId="7F1A6EF9" w:rsidR="00B3346A" w:rsidRDefault="00176B41" w:rsidP="008D40CB">
      <w:pPr>
        <w:spacing w:after="0"/>
        <w:rPr>
          <w:sz w:val="24"/>
          <w:szCs w:val="24"/>
        </w:rPr>
      </w:pPr>
      <w:r w:rsidRPr="00741911">
        <w:rPr>
          <w:sz w:val="24"/>
          <w:szCs w:val="24"/>
        </w:rPr>
        <w:t>Admission to Faith</w:t>
      </w:r>
      <w:r w:rsidR="008E283A">
        <w:rPr>
          <w:sz w:val="24"/>
          <w:szCs w:val="24"/>
        </w:rPr>
        <w:t xml:space="preserve"> Manor</w:t>
      </w:r>
      <w:r w:rsidRPr="00741911">
        <w:rPr>
          <w:sz w:val="24"/>
          <w:szCs w:val="24"/>
        </w:rPr>
        <w:t xml:space="preserve"> </w:t>
      </w:r>
      <w:r w:rsidR="008E283A">
        <w:rPr>
          <w:sz w:val="24"/>
          <w:szCs w:val="24"/>
        </w:rPr>
        <w:t xml:space="preserve">(160 beds) </w:t>
      </w:r>
      <w:r w:rsidRPr="00741911">
        <w:rPr>
          <w:sz w:val="24"/>
          <w:szCs w:val="24"/>
        </w:rPr>
        <w:t>and Grace Manor</w:t>
      </w:r>
      <w:r w:rsidR="008E283A">
        <w:rPr>
          <w:sz w:val="24"/>
          <w:szCs w:val="24"/>
        </w:rPr>
        <w:t xml:space="preserve"> (120 beds) MUST </w:t>
      </w:r>
      <w:r w:rsidRPr="00741911">
        <w:rPr>
          <w:sz w:val="24"/>
          <w:szCs w:val="24"/>
        </w:rPr>
        <w:t xml:space="preserve">be arranged through </w:t>
      </w:r>
      <w:r w:rsidR="00741911" w:rsidRPr="00741911">
        <w:rPr>
          <w:sz w:val="24"/>
          <w:szCs w:val="24"/>
        </w:rPr>
        <w:t xml:space="preserve">Ontario Health </w:t>
      </w:r>
      <w:proofErr w:type="spellStart"/>
      <w:r w:rsidR="00741911" w:rsidRPr="00741911">
        <w:rPr>
          <w:sz w:val="24"/>
          <w:szCs w:val="24"/>
        </w:rPr>
        <w:t>atHome</w:t>
      </w:r>
      <w:proofErr w:type="spellEnd"/>
      <w:r w:rsidR="008E283A">
        <w:rPr>
          <w:sz w:val="24"/>
          <w:szCs w:val="24"/>
        </w:rPr>
        <w:t xml:space="preserve"> </w:t>
      </w:r>
      <w:r w:rsidR="00353654" w:rsidRPr="00741911">
        <w:rPr>
          <w:sz w:val="24"/>
          <w:szCs w:val="24"/>
        </w:rPr>
        <w:t>-</w:t>
      </w:r>
      <w:r w:rsidR="008E283A">
        <w:rPr>
          <w:sz w:val="24"/>
          <w:szCs w:val="24"/>
        </w:rPr>
        <w:t xml:space="preserve"> </w:t>
      </w:r>
      <w:r w:rsidR="00353654" w:rsidRPr="00741911">
        <w:rPr>
          <w:sz w:val="24"/>
          <w:szCs w:val="24"/>
        </w:rPr>
        <w:t xml:space="preserve">Central West, 199 County Court Blvd. </w:t>
      </w:r>
      <w:r w:rsidR="00353654" w:rsidRPr="00057D7C">
        <w:rPr>
          <w:sz w:val="24"/>
          <w:szCs w:val="24"/>
        </w:rPr>
        <w:t>Brampton, L6W 4P3</w:t>
      </w:r>
      <w:r w:rsidR="00E72F5E">
        <w:rPr>
          <w:sz w:val="24"/>
          <w:szCs w:val="24"/>
        </w:rPr>
        <w:t xml:space="preserve"> (</w:t>
      </w:r>
      <w:r w:rsidR="00353654" w:rsidRPr="00057D7C">
        <w:rPr>
          <w:sz w:val="24"/>
          <w:szCs w:val="24"/>
        </w:rPr>
        <w:t>1-888- 733-1177</w:t>
      </w:r>
      <w:r w:rsidR="00E72F5E">
        <w:rPr>
          <w:sz w:val="24"/>
          <w:szCs w:val="24"/>
        </w:rPr>
        <w:t>)</w:t>
      </w:r>
      <w:r w:rsidR="00353654" w:rsidRPr="00057D7C">
        <w:rPr>
          <w:sz w:val="24"/>
          <w:szCs w:val="24"/>
        </w:rPr>
        <w:t xml:space="preserve">. </w:t>
      </w:r>
      <w:r w:rsidR="008E283A" w:rsidRPr="00057D7C">
        <w:rPr>
          <w:sz w:val="24"/>
          <w:szCs w:val="24"/>
        </w:rPr>
        <w:t xml:space="preserve"> Please note that l</w:t>
      </w:r>
      <w:r w:rsidR="00B3346A" w:rsidRPr="00057D7C">
        <w:rPr>
          <w:sz w:val="24"/>
          <w:szCs w:val="24"/>
        </w:rPr>
        <w:t xml:space="preserve">iving in the Towers </w:t>
      </w:r>
      <w:r w:rsidR="00B3346A" w:rsidRPr="00EF4979">
        <w:rPr>
          <w:sz w:val="24"/>
          <w:szCs w:val="24"/>
          <w:u w:val="single"/>
        </w:rPr>
        <w:t>does not</w:t>
      </w:r>
      <w:r w:rsidR="00B3346A" w:rsidRPr="00057D7C">
        <w:rPr>
          <w:sz w:val="24"/>
          <w:szCs w:val="24"/>
        </w:rPr>
        <w:t xml:space="preserve"> give you priority to move </w:t>
      </w:r>
      <w:r w:rsidR="00916D53">
        <w:rPr>
          <w:sz w:val="24"/>
          <w:szCs w:val="24"/>
        </w:rPr>
        <w:t>in</w:t>
      </w:r>
      <w:r w:rsidR="00B3346A" w:rsidRPr="00057D7C">
        <w:rPr>
          <w:sz w:val="24"/>
          <w:szCs w:val="24"/>
        </w:rPr>
        <w:t>to Faith and</w:t>
      </w:r>
      <w:r w:rsidR="008E283A" w:rsidRPr="00057D7C">
        <w:rPr>
          <w:sz w:val="24"/>
          <w:szCs w:val="24"/>
        </w:rPr>
        <w:t>/or</w:t>
      </w:r>
      <w:r w:rsidR="00B3346A" w:rsidRPr="00057D7C">
        <w:rPr>
          <w:sz w:val="24"/>
          <w:szCs w:val="24"/>
        </w:rPr>
        <w:t xml:space="preserve"> Grace Manor.</w:t>
      </w:r>
      <w:r w:rsidR="008E283A" w:rsidRPr="00057D7C">
        <w:rPr>
          <w:sz w:val="24"/>
          <w:szCs w:val="24"/>
        </w:rPr>
        <w:t xml:space="preserve"> HCH </w:t>
      </w:r>
      <w:r w:rsidR="00C031AB">
        <w:rPr>
          <w:sz w:val="24"/>
          <w:szCs w:val="24"/>
        </w:rPr>
        <w:t>can assist</w:t>
      </w:r>
      <w:r w:rsidR="008E283A" w:rsidRPr="00057D7C">
        <w:rPr>
          <w:sz w:val="24"/>
          <w:szCs w:val="24"/>
        </w:rPr>
        <w:t xml:space="preserve"> </w:t>
      </w:r>
      <w:r w:rsidR="00C031AB">
        <w:rPr>
          <w:sz w:val="24"/>
          <w:szCs w:val="24"/>
        </w:rPr>
        <w:t xml:space="preserve">current </w:t>
      </w:r>
      <w:r w:rsidR="008E283A" w:rsidRPr="00057D7C">
        <w:rPr>
          <w:sz w:val="24"/>
          <w:szCs w:val="24"/>
        </w:rPr>
        <w:lastRenderedPageBreak/>
        <w:t>tenants navigate the application and admission process to long-term care</w:t>
      </w:r>
      <w:r w:rsidR="00C031AB">
        <w:rPr>
          <w:sz w:val="24"/>
          <w:szCs w:val="24"/>
        </w:rPr>
        <w:t xml:space="preserve"> should this level of care be needed</w:t>
      </w:r>
      <w:r w:rsidR="0057781D" w:rsidRPr="00057D7C">
        <w:rPr>
          <w:sz w:val="24"/>
          <w:szCs w:val="24"/>
        </w:rPr>
        <w:t xml:space="preserve">, however </w:t>
      </w:r>
      <w:r w:rsidR="00F97D4A" w:rsidRPr="00057D7C">
        <w:rPr>
          <w:sz w:val="24"/>
          <w:szCs w:val="24"/>
        </w:rPr>
        <w:t xml:space="preserve">HCH cannot </w:t>
      </w:r>
      <w:r w:rsidR="0057781D" w:rsidRPr="00057D7C">
        <w:rPr>
          <w:sz w:val="24"/>
          <w:szCs w:val="24"/>
        </w:rPr>
        <w:t>influence</w:t>
      </w:r>
      <w:r w:rsidR="00057D7C" w:rsidRPr="00057D7C">
        <w:rPr>
          <w:sz w:val="24"/>
          <w:szCs w:val="24"/>
        </w:rPr>
        <w:t xml:space="preserve"> Ontario Health </w:t>
      </w:r>
      <w:proofErr w:type="spellStart"/>
      <w:r w:rsidR="00057D7C" w:rsidRPr="00057D7C">
        <w:rPr>
          <w:sz w:val="24"/>
          <w:szCs w:val="24"/>
        </w:rPr>
        <w:t>atHome</w:t>
      </w:r>
      <w:proofErr w:type="spellEnd"/>
      <w:r w:rsidR="0057781D" w:rsidRPr="00057D7C">
        <w:rPr>
          <w:sz w:val="24"/>
          <w:szCs w:val="24"/>
        </w:rPr>
        <w:t xml:space="preserve"> </w:t>
      </w:r>
      <w:r w:rsidR="00EF4979">
        <w:rPr>
          <w:sz w:val="24"/>
          <w:szCs w:val="24"/>
        </w:rPr>
        <w:t xml:space="preserve">about </w:t>
      </w:r>
      <w:r w:rsidR="00F97D4A" w:rsidRPr="00057D7C">
        <w:rPr>
          <w:sz w:val="24"/>
          <w:szCs w:val="24"/>
        </w:rPr>
        <w:t>w</w:t>
      </w:r>
      <w:bookmarkStart w:id="1" w:name="_GoBack"/>
      <w:bookmarkEnd w:id="1"/>
      <w:r w:rsidR="00F97D4A" w:rsidRPr="00057D7C">
        <w:rPr>
          <w:sz w:val="24"/>
          <w:szCs w:val="24"/>
        </w:rPr>
        <w:t>hen or who gets into the Manors.</w:t>
      </w:r>
    </w:p>
    <w:p w14:paraId="3D30D634" w14:textId="554D7B5E" w:rsidR="00610E6F" w:rsidRPr="00C206FF" w:rsidRDefault="00610E6F" w:rsidP="00C206FF">
      <w:pPr>
        <w:spacing w:after="0"/>
        <w:jc w:val="right"/>
        <w:rPr>
          <w:color w:val="2F5496" w:themeColor="accent1" w:themeShade="BF"/>
          <w:sz w:val="36"/>
          <w:szCs w:val="36"/>
        </w:rPr>
      </w:pPr>
      <w:r>
        <w:rPr>
          <w:noProof/>
        </w:rPr>
        <w:drawing>
          <wp:anchor distT="0" distB="0" distL="114300" distR="114300" simplePos="0" relativeHeight="251660288" behindDoc="1" locked="0" layoutInCell="1" allowOverlap="1" wp14:anchorId="689A2E7E" wp14:editId="0683BEB9">
            <wp:simplePos x="0" y="0"/>
            <wp:positionH relativeFrom="margin">
              <wp:posOffset>-295275</wp:posOffset>
            </wp:positionH>
            <wp:positionV relativeFrom="paragraph">
              <wp:posOffset>14605</wp:posOffset>
            </wp:positionV>
            <wp:extent cx="1628775" cy="923925"/>
            <wp:effectExtent l="0" t="0" r="9525" b="9525"/>
            <wp:wrapTight wrapText="bothSides">
              <wp:wrapPolygon edited="0">
                <wp:start x="0" y="0"/>
                <wp:lineTo x="0" y="21377"/>
                <wp:lineTo x="21474" y="21377"/>
                <wp:lineTo x="21474"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t="-1" r="53846" b="-3577"/>
                    <a:stretch/>
                  </pic:blipFill>
                  <pic:spPr bwMode="auto">
                    <a:xfrm>
                      <a:off x="0" y="0"/>
                      <a:ext cx="1628775"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4FB0">
        <w:rPr>
          <w:sz w:val="28"/>
          <w:szCs w:val="28"/>
        </w:rPr>
        <w:tab/>
      </w:r>
      <w:r w:rsidR="00634FB0">
        <w:rPr>
          <w:sz w:val="28"/>
          <w:szCs w:val="28"/>
        </w:rPr>
        <w:tab/>
      </w:r>
      <w:r w:rsidR="00634FB0">
        <w:rPr>
          <w:sz w:val="28"/>
          <w:szCs w:val="28"/>
        </w:rPr>
        <w:tab/>
      </w:r>
      <w:r w:rsidR="00634FB0">
        <w:rPr>
          <w:sz w:val="28"/>
          <w:szCs w:val="28"/>
        </w:rPr>
        <w:tab/>
      </w:r>
      <w:r w:rsidR="00634FB0">
        <w:rPr>
          <w:sz w:val="28"/>
          <w:szCs w:val="28"/>
        </w:rPr>
        <w:tab/>
      </w:r>
      <w:r w:rsidR="00634FB0">
        <w:rPr>
          <w:sz w:val="28"/>
          <w:szCs w:val="28"/>
        </w:rPr>
        <w:tab/>
      </w:r>
      <w:r w:rsidR="00634FB0" w:rsidRPr="00C206FF">
        <w:rPr>
          <w:color w:val="2F5496" w:themeColor="accent1" w:themeShade="BF"/>
          <w:sz w:val="36"/>
          <w:szCs w:val="36"/>
        </w:rPr>
        <w:t>202</w:t>
      </w:r>
      <w:r w:rsidR="00011142">
        <w:rPr>
          <w:color w:val="2F5496" w:themeColor="accent1" w:themeShade="BF"/>
          <w:sz w:val="36"/>
          <w:szCs w:val="36"/>
        </w:rPr>
        <w:t>6</w:t>
      </w:r>
      <w:r w:rsidR="00634FB0" w:rsidRPr="00C206FF">
        <w:rPr>
          <w:color w:val="2F5496" w:themeColor="accent1" w:themeShade="BF"/>
          <w:sz w:val="36"/>
          <w:szCs w:val="36"/>
        </w:rPr>
        <w:t xml:space="preserve"> Rental Rates</w:t>
      </w:r>
    </w:p>
    <w:p w14:paraId="486E73CF" w14:textId="6490A054" w:rsidR="00634FB0" w:rsidRPr="00C206FF" w:rsidRDefault="00D176B5" w:rsidP="00C206FF">
      <w:pPr>
        <w:spacing w:after="0"/>
        <w:jc w:val="right"/>
        <w:rPr>
          <w:color w:val="2F5496" w:themeColor="accent1" w:themeShade="BF"/>
          <w:sz w:val="36"/>
          <w:szCs w:val="36"/>
        </w:rPr>
      </w:pPr>
      <w:r w:rsidRPr="00C206FF">
        <w:rPr>
          <w:color w:val="2F5496" w:themeColor="accent1" w:themeShade="BF"/>
          <w:sz w:val="36"/>
          <w:szCs w:val="36"/>
        </w:rPr>
        <w:tab/>
      </w:r>
      <w:r w:rsidRPr="00C206FF">
        <w:rPr>
          <w:color w:val="2F5496" w:themeColor="accent1" w:themeShade="BF"/>
          <w:sz w:val="36"/>
          <w:szCs w:val="36"/>
        </w:rPr>
        <w:tab/>
      </w:r>
      <w:r w:rsidR="00610E6F" w:rsidRPr="00C206FF">
        <w:rPr>
          <w:color w:val="2F5496" w:themeColor="accent1" w:themeShade="BF"/>
          <w:sz w:val="36"/>
          <w:szCs w:val="36"/>
        </w:rPr>
        <w:tab/>
      </w:r>
      <w:r w:rsidR="00610E6F" w:rsidRPr="00C206FF">
        <w:rPr>
          <w:color w:val="2F5496" w:themeColor="accent1" w:themeShade="BF"/>
          <w:sz w:val="36"/>
          <w:szCs w:val="36"/>
        </w:rPr>
        <w:tab/>
      </w:r>
      <w:r w:rsidR="00610E6F" w:rsidRPr="00C206FF">
        <w:rPr>
          <w:color w:val="2F5496" w:themeColor="accent1" w:themeShade="BF"/>
          <w:sz w:val="36"/>
          <w:szCs w:val="36"/>
        </w:rPr>
        <w:tab/>
      </w:r>
      <w:r w:rsidR="00610E6F" w:rsidRPr="00C206FF">
        <w:rPr>
          <w:color w:val="2F5496" w:themeColor="accent1" w:themeShade="BF"/>
          <w:sz w:val="36"/>
          <w:szCs w:val="36"/>
        </w:rPr>
        <w:tab/>
      </w:r>
      <w:r w:rsidR="00634FB0" w:rsidRPr="00C206FF">
        <w:rPr>
          <w:color w:val="2F5496" w:themeColor="accent1" w:themeShade="BF"/>
          <w:sz w:val="36"/>
          <w:szCs w:val="36"/>
        </w:rPr>
        <w:t>Additional Services</w:t>
      </w:r>
    </w:p>
    <w:p w14:paraId="2ADB3671" w14:textId="36C44459" w:rsidR="00634FB0" w:rsidRPr="00D01213" w:rsidRDefault="00634FB0" w:rsidP="008D40CB">
      <w:pPr>
        <w:spacing w:after="0"/>
        <w:rPr>
          <w:sz w:val="24"/>
          <w:szCs w:val="24"/>
        </w:rPr>
      </w:pPr>
    </w:p>
    <w:p w14:paraId="5F594CD1" w14:textId="77777777" w:rsidR="00D176B5" w:rsidRPr="00D01213" w:rsidRDefault="00D176B5" w:rsidP="008D40CB">
      <w:pPr>
        <w:spacing w:after="0"/>
        <w:rPr>
          <w:sz w:val="24"/>
          <w:szCs w:val="24"/>
        </w:rPr>
      </w:pPr>
    </w:p>
    <w:p w14:paraId="77B3ADC6" w14:textId="77777777" w:rsidR="001809D8" w:rsidRDefault="001809D8" w:rsidP="008D40CB">
      <w:pPr>
        <w:spacing w:after="0"/>
        <w:rPr>
          <w:sz w:val="28"/>
          <w:szCs w:val="28"/>
        </w:rPr>
        <w:sectPr w:rsidR="001809D8" w:rsidSect="005B019D">
          <w:footerReference w:type="default" r:id="rId9"/>
          <w:type w:val="continuous"/>
          <w:pgSz w:w="12240" w:h="15840"/>
          <w:pgMar w:top="426" w:right="720" w:bottom="720" w:left="720" w:header="720" w:footer="416" w:gutter="0"/>
          <w:cols w:space="720"/>
          <w:docGrid w:linePitch="360"/>
        </w:sectPr>
      </w:pPr>
    </w:p>
    <w:p w14:paraId="793C4BA9" w14:textId="51507B71" w:rsidR="00D71135" w:rsidRDefault="00634FB0" w:rsidP="008D40CB">
      <w:pPr>
        <w:spacing w:after="0"/>
        <w:rPr>
          <w:color w:val="2F5496" w:themeColor="accent1" w:themeShade="BF"/>
          <w:sz w:val="36"/>
          <w:szCs w:val="36"/>
        </w:rPr>
      </w:pPr>
      <w:r w:rsidRPr="00C206FF">
        <w:rPr>
          <w:color w:val="2F5496" w:themeColor="accent1" w:themeShade="BF"/>
          <w:sz w:val="36"/>
          <w:szCs w:val="36"/>
        </w:rPr>
        <w:t>The Towers</w:t>
      </w:r>
    </w:p>
    <w:p w14:paraId="3ED01F60" w14:textId="77777777" w:rsidR="00C206FF" w:rsidRPr="00C206FF" w:rsidRDefault="00C206FF" w:rsidP="008D40CB">
      <w:pPr>
        <w:spacing w:after="0"/>
        <w:rPr>
          <w:color w:val="2F5496" w:themeColor="accent1" w:themeShade="BF"/>
          <w:sz w:val="36"/>
          <w:szCs w:val="36"/>
        </w:rPr>
      </w:pPr>
    </w:p>
    <w:p w14:paraId="50237465" w14:textId="77777777" w:rsidR="00D71135" w:rsidRDefault="00D71135" w:rsidP="008D40CB">
      <w:pPr>
        <w:spacing w:after="0"/>
        <w:rPr>
          <w:sz w:val="28"/>
          <w:szCs w:val="28"/>
        </w:rPr>
      </w:pPr>
    </w:p>
    <w:p w14:paraId="3B98CBBF" w14:textId="77777777" w:rsidR="00D71135" w:rsidRDefault="00D71135" w:rsidP="008D40CB">
      <w:pPr>
        <w:spacing w:after="0"/>
        <w:rPr>
          <w:sz w:val="24"/>
          <w:szCs w:val="24"/>
        </w:rPr>
        <w:sectPr w:rsidR="00D71135" w:rsidSect="003E62CA">
          <w:type w:val="continuous"/>
          <w:pgSz w:w="12240" w:h="15840"/>
          <w:pgMar w:top="720" w:right="720" w:bottom="720" w:left="720" w:header="720" w:footer="720" w:gutter="0"/>
          <w:cols w:num="2" w:space="720"/>
          <w:docGrid w:linePitch="360"/>
        </w:sectPr>
      </w:pPr>
    </w:p>
    <w:p w14:paraId="69230F07" w14:textId="2BC18F07" w:rsidR="00D71135" w:rsidRPr="00D71135" w:rsidRDefault="00D71135" w:rsidP="008D40CB">
      <w:pPr>
        <w:spacing w:after="0"/>
        <w:rPr>
          <w:sz w:val="24"/>
          <w:szCs w:val="24"/>
        </w:rPr>
      </w:pPr>
      <w:r w:rsidRPr="00C206FF">
        <w:rPr>
          <w:color w:val="2F5496" w:themeColor="accent1" w:themeShade="BF"/>
          <w:sz w:val="24"/>
          <w:szCs w:val="24"/>
        </w:rPr>
        <w:t>Trinity Tower</w:t>
      </w:r>
      <w:r>
        <w:rPr>
          <w:sz w:val="24"/>
          <w:szCs w:val="24"/>
        </w:rPr>
        <w:tab/>
      </w:r>
      <w:r>
        <w:rPr>
          <w:sz w:val="24"/>
          <w:szCs w:val="24"/>
        </w:rPr>
        <w:tab/>
      </w:r>
      <w:r>
        <w:rPr>
          <w:sz w:val="24"/>
          <w:szCs w:val="24"/>
        </w:rPr>
        <w:tab/>
      </w:r>
      <w:r>
        <w:rPr>
          <w:sz w:val="24"/>
          <w:szCs w:val="24"/>
        </w:rPr>
        <w:tab/>
      </w:r>
      <w:r>
        <w:rPr>
          <w:sz w:val="24"/>
          <w:szCs w:val="24"/>
        </w:rPr>
        <w:tab/>
      </w:r>
    </w:p>
    <w:p w14:paraId="46C06E78" w14:textId="6678FD50" w:rsidR="00D71135" w:rsidRPr="00D71135" w:rsidRDefault="00D71135" w:rsidP="008D40CB">
      <w:pPr>
        <w:spacing w:after="0"/>
        <w:rPr>
          <w:sz w:val="24"/>
          <w:szCs w:val="24"/>
        </w:rPr>
      </w:pPr>
      <w:r w:rsidRPr="00D71135">
        <w:rPr>
          <w:sz w:val="24"/>
          <w:szCs w:val="24"/>
        </w:rPr>
        <w:t xml:space="preserve">Bachelor Apartment from </w:t>
      </w:r>
      <w:r w:rsidRPr="00D71135">
        <w:rPr>
          <w:sz w:val="24"/>
          <w:szCs w:val="24"/>
        </w:rPr>
        <w:tab/>
      </w:r>
      <w:r w:rsidR="00C206FF">
        <w:rPr>
          <w:sz w:val="24"/>
          <w:szCs w:val="24"/>
        </w:rPr>
        <w:tab/>
      </w:r>
      <w:r w:rsidRPr="00D71135">
        <w:rPr>
          <w:sz w:val="24"/>
          <w:szCs w:val="24"/>
        </w:rPr>
        <w:t>$1,</w:t>
      </w:r>
      <w:r w:rsidR="00011142">
        <w:rPr>
          <w:sz w:val="24"/>
          <w:szCs w:val="24"/>
        </w:rPr>
        <w:t>3</w:t>
      </w:r>
      <w:r w:rsidRPr="00D71135">
        <w:rPr>
          <w:sz w:val="24"/>
          <w:szCs w:val="24"/>
        </w:rPr>
        <w:t>95.00</w:t>
      </w:r>
    </w:p>
    <w:p w14:paraId="298369F5" w14:textId="304D553C" w:rsidR="00D71135" w:rsidRDefault="00D71135" w:rsidP="008D40CB">
      <w:pPr>
        <w:spacing w:after="0"/>
        <w:rPr>
          <w:sz w:val="24"/>
          <w:szCs w:val="24"/>
        </w:rPr>
      </w:pPr>
      <w:r w:rsidRPr="00D71135">
        <w:rPr>
          <w:sz w:val="24"/>
          <w:szCs w:val="24"/>
        </w:rPr>
        <w:t xml:space="preserve">1 Bedroom units from </w:t>
      </w:r>
      <w:r w:rsidRPr="00D71135">
        <w:rPr>
          <w:sz w:val="24"/>
          <w:szCs w:val="24"/>
        </w:rPr>
        <w:tab/>
      </w:r>
      <w:r w:rsidRPr="00D71135">
        <w:rPr>
          <w:sz w:val="24"/>
          <w:szCs w:val="24"/>
        </w:rPr>
        <w:tab/>
        <w:t>$1,</w:t>
      </w:r>
      <w:r w:rsidR="00011142">
        <w:rPr>
          <w:sz w:val="24"/>
          <w:szCs w:val="24"/>
        </w:rPr>
        <w:t>6</w:t>
      </w:r>
      <w:r w:rsidRPr="00D71135">
        <w:rPr>
          <w:sz w:val="24"/>
          <w:szCs w:val="24"/>
        </w:rPr>
        <w:t>45.00</w:t>
      </w:r>
    </w:p>
    <w:p w14:paraId="198500B1" w14:textId="1E78494A" w:rsidR="00D71135" w:rsidRDefault="00D71135" w:rsidP="008D40CB">
      <w:pPr>
        <w:spacing w:after="0"/>
        <w:rPr>
          <w:sz w:val="24"/>
          <w:szCs w:val="24"/>
        </w:rPr>
      </w:pPr>
    </w:p>
    <w:p w14:paraId="07A05E33" w14:textId="4930215C" w:rsidR="00D71135" w:rsidRPr="00C206FF" w:rsidRDefault="00D71135" w:rsidP="008D40CB">
      <w:pPr>
        <w:spacing w:after="0"/>
        <w:rPr>
          <w:color w:val="2F5496" w:themeColor="accent1" w:themeShade="BF"/>
          <w:sz w:val="24"/>
          <w:szCs w:val="24"/>
        </w:rPr>
      </w:pPr>
      <w:r w:rsidRPr="00C206FF">
        <w:rPr>
          <w:color w:val="2F5496" w:themeColor="accent1" w:themeShade="BF"/>
          <w:sz w:val="24"/>
          <w:szCs w:val="24"/>
        </w:rPr>
        <w:t xml:space="preserve">Hope Tower </w:t>
      </w:r>
    </w:p>
    <w:p w14:paraId="567CA641" w14:textId="1D2F9124" w:rsidR="00D71135" w:rsidRDefault="00D71135" w:rsidP="008D40CB">
      <w:pPr>
        <w:spacing w:after="0"/>
        <w:rPr>
          <w:sz w:val="24"/>
          <w:szCs w:val="24"/>
        </w:rPr>
      </w:pPr>
      <w:r>
        <w:rPr>
          <w:sz w:val="24"/>
          <w:szCs w:val="24"/>
        </w:rPr>
        <w:t xml:space="preserve">1 Bedroom units from </w:t>
      </w:r>
      <w:r w:rsidR="00C206FF">
        <w:rPr>
          <w:sz w:val="24"/>
          <w:szCs w:val="24"/>
        </w:rPr>
        <w:tab/>
      </w:r>
      <w:r w:rsidR="00C206FF">
        <w:rPr>
          <w:sz w:val="24"/>
          <w:szCs w:val="24"/>
        </w:rPr>
        <w:tab/>
      </w:r>
      <w:r>
        <w:rPr>
          <w:sz w:val="24"/>
          <w:szCs w:val="24"/>
        </w:rPr>
        <w:t>$1,</w:t>
      </w:r>
      <w:r w:rsidR="00011142">
        <w:rPr>
          <w:sz w:val="24"/>
          <w:szCs w:val="24"/>
        </w:rPr>
        <w:t>6</w:t>
      </w:r>
      <w:r>
        <w:rPr>
          <w:sz w:val="24"/>
          <w:szCs w:val="24"/>
        </w:rPr>
        <w:t>45.00</w:t>
      </w:r>
    </w:p>
    <w:p w14:paraId="47F89422" w14:textId="5C3C959F" w:rsidR="00D71135" w:rsidRDefault="00D71135" w:rsidP="008D40CB">
      <w:pPr>
        <w:spacing w:after="0"/>
        <w:rPr>
          <w:sz w:val="24"/>
          <w:szCs w:val="24"/>
        </w:rPr>
      </w:pPr>
      <w:r>
        <w:rPr>
          <w:sz w:val="24"/>
          <w:szCs w:val="24"/>
        </w:rPr>
        <w:t xml:space="preserve">2 Bedroom units from </w:t>
      </w:r>
      <w:r w:rsidR="00C206FF">
        <w:rPr>
          <w:sz w:val="24"/>
          <w:szCs w:val="24"/>
        </w:rPr>
        <w:tab/>
      </w:r>
      <w:r w:rsidR="00C206FF">
        <w:rPr>
          <w:sz w:val="24"/>
          <w:szCs w:val="24"/>
        </w:rPr>
        <w:tab/>
      </w:r>
      <w:r>
        <w:rPr>
          <w:sz w:val="24"/>
          <w:szCs w:val="24"/>
        </w:rPr>
        <w:t>$ 1,</w:t>
      </w:r>
      <w:r w:rsidR="00011142">
        <w:rPr>
          <w:sz w:val="24"/>
          <w:szCs w:val="24"/>
        </w:rPr>
        <w:t>9</w:t>
      </w:r>
      <w:r>
        <w:rPr>
          <w:sz w:val="24"/>
          <w:szCs w:val="24"/>
        </w:rPr>
        <w:t>45.00</w:t>
      </w:r>
    </w:p>
    <w:p w14:paraId="31999A9A" w14:textId="6CCCE4BA" w:rsidR="00D71135" w:rsidRDefault="00D71135" w:rsidP="008D40CB">
      <w:pPr>
        <w:spacing w:after="0"/>
        <w:rPr>
          <w:sz w:val="24"/>
          <w:szCs w:val="24"/>
        </w:rPr>
      </w:pPr>
    </w:p>
    <w:p w14:paraId="0B6FAB29" w14:textId="1C3B2DEC" w:rsidR="00D71135" w:rsidRPr="00C206FF" w:rsidRDefault="00D71135" w:rsidP="008D40CB">
      <w:pPr>
        <w:spacing w:after="0"/>
        <w:rPr>
          <w:color w:val="2F5496" w:themeColor="accent1" w:themeShade="BF"/>
          <w:sz w:val="24"/>
          <w:szCs w:val="24"/>
        </w:rPr>
      </w:pPr>
      <w:r w:rsidRPr="00C206FF">
        <w:rPr>
          <w:color w:val="2F5496" w:themeColor="accent1" w:themeShade="BF"/>
          <w:sz w:val="24"/>
          <w:szCs w:val="24"/>
        </w:rPr>
        <w:t xml:space="preserve">Covenant Tower </w:t>
      </w:r>
    </w:p>
    <w:p w14:paraId="255D78E6" w14:textId="3B4089E6" w:rsidR="00D71135" w:rsidRDefault="00D71135" w:rsidP="008D40CB">
      <w:pPr>
        <w:spacing w:after="0"/>
        <w:rPr>
          <w:sz w:val="24"/>
          <w:szCs w:val="24"/>
        </w:rPr>
      </w:pPr>
      <w:r>
        <w:rPr>
          <w:sz w:val="24"/>
          <w:szCs w:val="24"/>
        </w:rPr>
        <w:t xml:space="preserve">1 Bedroom units from </w:t>
      </w:r>
      <w:r w:rsidR="00C206FF">
        <w:rPr>
          <w:sz w:val="24"/>
          <w:szCs w:val="24"/>
        </w:rPr>
        <w:tab/>
      </w:r>
      <w:r w:rsidR="00C206FF">
        <w:rPr>
          <w:sz w:val="24"/>
          <w:szCs w:val="24"/>
        </w:rPr>
        <w:tab/>
      </w:r>
      <w:r>
        <w:rPr>
          <w:sz w:val="24"/>
          <w:szCs w:val="24"/>
        </w:rPr>
        <w:t>$1,</w:t>
      </w:r>
      <w:r w:rsidR="00011142">
        <w:rPr>
          <w:sz w:val="24"/>
          <w:szCs w:val="24"/>
        </w:rPr>
        <w:t>7</w:t>
      </w:r>
      <w:r>
        <w:rPr>
          <w:sz w:val="24"/>
          <w:szCs w:val="24"/>
        </w:rPr>
        <w:t>45.00</w:t>
      </w:r>
    </w:p>
    <w:p w14:paraId="24077F80" w14:textId="64B28063" w:rsidR="00D71135" w:rsidRPr="00D71135" w:rsidRDefault="00D71135" w:rsidP="008D40CB">
      <w:pPr>
        <w:spacing w:after="0"/>
        <w:rPr>
          <w:sz w:val="24"/>
          <w:szCs w:val="24"/>
        </w:rPr>
      </w:pPr>
      <w:r>
        <w:rPr>
          <w:sz w:val="24"/>
          <w:szCs w:val="24"/>
        </w:rPr>
        <w:t xml:space="preserve">2 Bedroom units from </w:t>
      </w:r>
      <w:r w:rsidR="00C206FF">
        <w:rPr>
          <w:sz w:val="24"/>
          <w:szCs w:val="24"/>
        </w:rPr>
        <w:tab/>
      </w:r>
      <w:r w:rsidR="00C206FF">
        <w:rPr>
          <w:sz w:val="24"/>
          <w:szCs w:val="24"/>
        </w:rPr>
        <w:tab/>
      </w:r>
      <w:r>
        <w:rPr>
          <w:sz w:val="24"/>
          <w:szCs w:val="24"/>
        </w:rPr>
        <w:t>$1,</w:t>
      </w:r>
      <w:r w:rsidR="00011142">
        <w:rPr>
          <w:sz w:val="24"/>
          <w:szCs w:val="24"/>
        </w:rPr>
        <w:t>9</w:t>
      </w:r>
      <w:r>
        <w:rPr>
          <w:sz w:val="24"/>
          <w:szCs w:val="24"/>
        </w:rPr>
        <w:t>95.00</w:t>
      </w:r>
    </w:p>
    <w:p w14:paraId="1E7DF86C" w14:textId="77777777" w:rsidR="00D71135" w:rsidRDefault="00D71135" w:rsidP="008D40CB">
      <w:pPr>
        <w:spacing w:after="0"/>
        <w:rPr>
          <w:sz w:val="28"/>
          <w:szCs w:val="28"/>
        </w:rPr>
      </w:pPr>
    </w:p>
    <w:p w14:paraId="38D596E9" w14:textId="6B569A59" w:rsidR="00D71135" w:rsidRPr="00C206FF" w:rsidRDefault="00D71135" w:rsidP="008D40CB">
      <w:pPr>
        <w:spacing w:after="0"/>
        <w:rPr>
          <w:color w:val="2F5496" w:themeColor="accent1" w:themeShade="BF"/>
          <w:sz w:val="24"/>
          <w:szCs w:val="24"/>
        </w:rPr>
      </w:pPr>
      <w:r w:rsidRPr="00C206FF">
        <w:rPr>
          <w:color w:val="2F5496" w:themeColor="accent1" w:themeShade="BF"/>
          <w:sz w:val="24"/>
          <w:szCs w:val="24"/>
        </w:rPr>
        <w:t xml:space="preserve">Providence Tower </w:t>
      </w:r>
    </w:p>
    <w:p w14:paraId="746C355A" w14:textId="692E1FC1" w:rsidR="00D71135" w:rsidRPr="001809D8" w:rsidRDefault="00D71135" w:rsidP="008D40CB">
      <w:pPr>
        <w:spacing w:after="0"/>
        <w:rPr>
          <w:sz w:val="24"/>
          <w:szCs w:val="24"/>
        </w:rPr>
      </w:pPr>
      <w:r w:rsidRPr="001809D8">
        <w:rPr>
          <w:sz w:val="24"/>
          <w:szCs w:val="24"/>
        </w:rPr>
        <w:t xml:space="preserve">1 Bedroom units from </w:t>
      </w:r>
      <w:r w:rsidR="00C206FF">
        <w:rPr>
          <w:sz w:val="24"/>
          <w:szCs w:val="24"/>
        </w:rPr>
        <w:tab/>
      </w:r>
      <w:r w:rsidR="00C206FF">
        <w:rPr>
          <w:sz w:val="24"/>
          <w:szCs w:val="24"/>
        </w:rPr>
        <w:tab/>
      </w:r>
      <w:r w:rsidRPr="001809D8">
        <w:rPr>
          <w:sz w:val="24"/>
          <w:szCs w:val="24"/>
        </w:rPr>
        <w:t>$1,</w:t>
      </w:r>
      <w:r w:rsidR="00011142">
        <w:rPr>
          <w:sz w:val="24"/>
          <w:szCs w:val="24"/>
        </w:rPr>
        <w:t>8</w:t>
      </w:r>
      <w:r w:rsidRPr="001809D8">
        <w:rPr>
          <w:sz w:val="24"/>
          <w:szCs w:val="24"/>
        </w:rPr>
        <w:t>95.00</w:t>
      </w:r>
    </w:p>
    <w:p w14:paraId="053DF087" w14:textId="74BA3080" w:rsidR="00D71135" w:rsidRPr="001809D8" w:rsidRDefault="00D71135" w:rsidP="008D40CB">
      <w:pPr>
        <w:spacing w:after="0"/>
        <w:rPr>
          <w:sz w:val="24"/>
          <w:szCs w:val="24"/>
        </w:rPr>
      </w:pPr>
      <w:r w:rsidRPr="001809D8">
        <w:rPr>
          <w:sz w:val="24"/>
          <w:szCs w:val="24"/>
        </w:rPr>
        <w:t xml:space="preserve">2 Bedroom units from </w:t>
      </w:r>
      <w:r w:rsidR="00C206FF">
        <w:rPr>
          <w:sz w:val="24"/>
          <w:szCs w:val="24"/>
        </w:rPr>
        <w:tab/>
      </w:r>
      <w:r w:rsidR="00C206FF">
        <w:rPr>
          <w:sz w:val="24"/>
          <w:szCs w:val="24"/>
        </w:rPr>
        <w:tab/>
      </w:r>
      <w:r w:rsidRPr="001809D8">
        <w:rPr>
          <w:sz w:val="24"/>
          <w:szCs w:val="24"/>
        </w:rPr>
        <w:t>$2,</w:t>
      </w:r>
      <w:r w:rsidR="00011142">
        <w:rPr>
          <w:sz w:val="24"/>
          <w:szCs w:val="24"/>
        </w:rPr>
        <w:t>3</w:t>
      </w:r>
      <w:r w:rsidRPr="001809D8">
        <w:rPr>
          <w:sz w:val="24"/>
          <w:szCs w:val="24"/>
        </w:rPr>
        <w:t>45.00</w:t>
      </w:r>
    </w:p>
    <w:p w14:paraId="0746F51C" w14:textId="28211301" w:rsidR="00D71135" w:rsidRPr="001809D8" w:rsidRDefault="00D71135" w:rsidP="008D40CB">
      <w:pPr>
        <w:spacing w:after="0"/>
        <w:rPr>
          <w:sz w:val="24"/>
          <w:szCs w:val="24"/>
        </w:rPr>
      </w:pPr>
      <w:r w:rsidRPr="001809D8">
        <w:rPr>
          <w:sz w:val="24"/>
          <w:szCs w:val="24"/>
        </w:rPr>
        <w:t xml:space="preserve">2 Bedroom, 2 Bathroom units from </w:t>
      </w:r>
      <w:r w:rsidR="00C206FF">
        <w:rPr>
          <w:sz w:val="24"/>
          <w:szCs w:val="24"/>
        </w:rPr>
        <w:tab/>
      </w:r>
      <w:r w:rsidRPr="001809D8">
        <w:rPr>
          <w:sz w:val="24"/>
          <w:szCs w:val="24"/>
        </w:rPr>
        <w:t>$2,</w:t>
      </w:r>
      <w:r w:rsidR="00011142">
        <w:rPr>
          <w:sz w:val="24"/>
          <w:szCs w:val="24"/>
        </w:rPr>
        <w:t>7</w:t>
      </w:r>
      <w:r w:rsidRPr="001809D8">
        <w:rPr>
          <w:sz w:val="24"/>
          <w:szCs w:val="24"/>
        </w:rPr>
        <w:t>95.00</w:t>
      </w:r>
    </w:p>
    <w:p w14:paraId="1C93486D" w14:textId="594E365B" w:rsidR="00D71135" w:rsidRPr="001809D8" w:rsidRDefault="00D71135" w:rsidP="008D40CB">
      <w:pPr>
        <w:spacing w:after="0"/>
        <w:rPr>
          <w:sz w:val="24"/>
          <w:szCs w:val="24"/>
        </w:rPr>
      </w:pPr>
    </w:p>
    <w:p w14:paraId="28881E75" w14:textId="72C06BB7" w:rsidR="00D71135" w:rsidRPr="00C206FF" w:rsidRDefault="00D71135" w:rsidP="008D40CB">
      <w:pPr>
        <w:spacing w:after="0"/>
        <w:rPr>
          <w:color w:val="2F5496" w:themeColor="accent1" w:themeShade="BF"/>
          <w:sz w:val="24"/>
          <w:szCs w:val="24"/>
        </w:rPr>
      </w:pPr>
      <w:r w:rsidRPr="00C206FF">
        <w:rPr>
          <w:color w:val="2F5496" w:themeColor="accent1" w:themeShade="BF"/>
          <w:sz w:val="24"/>
          <w:szCs w:val="24"/>
        </w:rPr>
        <w:t xml:space="preserve">King Tower </w:t>
      </w:r>
    </w:p>
    <w:p w14:paraId="5AF14E01" w14:textId="747F4212" w:rsidR="00D71135" w:rsidRPr="001809D8" w:rsidRDefault="00D71135" w:rsidP="008D40CB">
      <w:pPr>
        <w:spacing w:after="0"/>
        <w:rPr>
          <w:sz w:val="24"/>
          <w:szCs w:val="24"/>
        </w:rPr>
      </w:pPr>
      <w:r w:rsidRPr="001809D8">
        <w:rPr>
          <w:sz w:val="24"/>
          <w:szCs w:val="24"/>
        </w:rPr>
        <w:t xml:space="preserve">1 Bedroom units from </w:t>
      </w:r>
      <w:r w:rsidR="00C206FF">
        <w:rPr>
          <w:sz w:val="24"/>
          <w:szCs w:val="24"/>
        </w:rPr>
        <w:tab/>
      </w:r>
      <w:r w:rsidR="00C206FF">
        <w:rPr>
          <w:sz w:val="24"/>
          <w:szCs w:val="24"/>
        </w:rPr>
        <w:tab/>
      </w:r>
      <w:r w:rsidRPr="001809D8">
        <w:rPr>
          <w:sz w:val="24"/>
          <w:szCs w:val="24"/>
        </w:rPr>
        <w:t>$1,</w:t>
      </w:r>
      <w:r w:rsidR="00011142">
        <w:rPr>
          <w:sz w:val="24"/>
          <w:szCs w:val="24"/>
        </w:rPr>
        <w:t>8</w:t>
      </w:r>
      <w:r w:rsidRPr="001809D8">
        <w:rPr>
          <w:sz w:val="24"/>
          <w:szCs w:val="24"/>
        </w:rPr>
        <w:t>95.00</w:t>
      </w:r>
    </w:p>
    <w:p w14:paraId="1748D911" w14:textId="6DFC260C" w:rsidR="00D71135" w:rsidRPr="001809D8" w:rsidRDefault="00D71135" w:rsidP="008D40CB">
      <w:pPr>
        <w:spacing w:after="0"/>
        <w:rPr>
          <w:sz w:val="24"/>
          <w:szCs w:val="24"/>
        </w:rPr>
      </w:pPr>
      <w:r w:rsidRPr="001809D8">
        <w:rPr>
          <w:sz w:val="24"/>
          <w:szCs w:val="24"/>
        </w:rPr>
        <w:t xml:space="preserve">2 Bedroom units from </w:t>
      </w:r>
      <w:r w:rsidR="00C206FF">
        <w:rPr>
          <w:sz w:val="24"/>
          <w:szCs w:val="24"/>
        </w:rPr>
        <w:tab/>
      </w:r>
      <w:r w:rsidR="00C206FF">
        <w:rPr>
          <w:sz w:val="24"/>
          <w:szCs w:val="24"/>
        </w:rPr>
        <w:tab/>
      </w:r>
      <w:r w:rsidRPr="001809D8">
        <w:rPr>
          <w:sz w:val="24"/>
          <w:szCs w:val="24"/>
        </w:rPr>
        <w:t>$2,</w:t>
      </w:r>
      <w:r w:rsidR="00011142">
        <w:rPr>
          <w:sz w:val="24"/>
          <w:szCs w:val="24"/>
        </w:rPr>
        <w:t>3</w:t>
      </w:r>
      <w:r w:rsidRPr="001809D8">
        <w:rPr>
          <w:sz w:val="24"/>
          <w:szCs w:val="24"/>
        </w:rPr>
        <w:t>45.00</w:t>
      </w:r>
    </w:p>
    <w:p w14:paraId="1F0A1679" w14:textId="7BAA9C79" w:rsidR="00D71135" w:rsidRPr="001809D8" w:rsidRDefault="00D71135" w:rsidP="008D40CB">
      <w:pPr>
        <w:spacing w:after="0"/>
        <w:rPr>
          <w:sz w:val="24"/>
          <w:szCs w:val="24"/>
        </w:rPr>
      </w:pPr>
      <w:r w:rsidRPr="001809D8">
        <w:rPr>
          <w:sz w:val="24"/>
          <w:szCs w:val="24"/>
        </w:rPr>
        <w:t xml:space="preserve">2 Bedroom, 2 Bathroom units from </w:t>
      </w:r>
      <w:r w:rsidR="00C206FF">
        <w:rPr>
          <w:sz w:val="24"/>
          <w:szCs w:val="24"/>
        </w:rPr>
        <w:tab/>
      </w:r>
      <w:r w:rsidRPr="001809D8">
        <w:rPr>
          <w:sz w:val="24"/>
          <w:szCs w:val="24"/>
        </w:rPr>
        <w:t>$2,</w:t>
      </w:r>
      <w:r w:rsidR="00011142">
        <w:rPr>
          <w:sz w:val="24"/>
          <w:szCs w:val="24"/>
        </w:rPr>
        <w:t>6</w:t>
      </w:r>
      <w:r w:rsidRPr="001809D8">
        <w:rPr>
          <w:sz w:val="24"/>
          <w:szCs w:val="24"/>
        </w:rPr>
        <w:t>95.00</w:t>
      </w:r>
    </w:p>
    <w:p w14:paraId="621B6905" w14:textId="5098E252" w:rsidR="00D71135" w:rsidRPr="001809D8" w:rsidRDefault="00D71135" w:rsidP="008D40CB">
      <w:pPr>
        <w:spacing w:after="0"/>
        <w:rPr>
          <w:sz w:val="24"/>
          <w:szCs w:val="24"/>
        </w:rPr>
      </w:pPr>
    </w:p>
    <w:p w14:paraId="142F4726" w14:textId="4AB04A26" w:rsidR="00D71135" w:rsidRPr="00C206FF" w:rsidRDefault="00D71135" w:rsidP="008D40CB">
      <w:pPr>
        <w:spacing w:after="0"/>
        <w:rPr>
          <w:color w:val="2F5496" w:themeColor="accent1" w:themeShade="BF"/>
          <w:sz w:val="24"/>
          <w:szCs w:val="24"/>
        </w:rPr>
      </w:pPr>
      <w:r w:rsidRPr="00C206FF">
        <w:rPr>
          <w:color w:val="2F5496" w:themeColor="accent1" w:themeShade="BF"/>
          <w:sz w:val="24"/>
          <w:szCs w:val="24"/>
        </w:rPr>
        <w:t xml:space="preserve">Peace Tower </w:t>
      </w:r>
    </w:p>
    <w:p w14:paraId="68196972" w14:textId="03E86B2B" w:rsidR="00D71135" w:rsidRPr="001809D8" w:rsidRDefault="00D71135" w:rsidP="008D40CB">
      <w:pPr>
        <w:spacing w:after="0"/>
        <w:rPr>
          <w:sz w:val="24"/>
          <w:szCs w:val="24"/>
        </w:rPr>
      </w:pPr>
      <w:r w:rsidRPr="001809D8">
        <w:rPr>
          <w:sz w:val="24"/>
          <w:szCs w:val="24"/>
        </w:rPr>
        <w:t xml:space="preserve">2 Bedroom units from </w:t>
      </w:r>
      <w:r w:rsidR="00C206FF">
        <w:rPr>
          <w:sz w:val="24"/>
          <w:szCs w:val="24"/>
        </w:rPr>
        <w:tab/>
      </w:r>
      <w:r w:rsidR="00C206FF">
        <w:rPr>
          <w:sz w:val="24"/>
          <w:szCs w:val="24"/>
        </w:rPr>
        <w:tab/>
      </w:r>
      <w:r w:rsidRPr="001809D8">
        <w:rPr>
          <w:sz w:val="24"/>
          <w:szCs w:val="24"/>
        </w:rPr>
        <w:t>$2,</w:t>
      </w:r>
      <w:r w:rsidR="00011142">
        <w:rPr>
          <w:sz w:val="24"/>
          <w:szCs w:val="24"/>
        </w:rPr>
        <w:t>3</w:t>
      </w:r>
      <w:r w:rsidRPr="001809D8">
        <w:rPr>
          <w:sz w:val="24"/>
          <w:szCs w:val="24"/>
        </w:rPr>
        <w:t>45.00</w:t>
      </w:r>
    </w:p>
    <w:p w14:paraId="405503D2" w14:textId="433DC470" w:rsidR="00D71135" w:rsidRPr="001809D8" w:rsidRDefault="00D71135" w:rsidP="008D40CB">
      <w:pPr>
        <w:spacing w:after="0"/>
        <w:rPr>
          <w:sz w:val="24"/>
          <w:szCs w:val="24"/>
        </w:rPr>
      </w:pPr>
      <w:r w:rsidRPr="001809D8">
        <w:rPr>
          <w:sz w:val="24"/>
          <w:szCs w:val="24"/>
        </w:rPr>
        <w:t xml:space="preserve">2 Bedroom, 2 Bathroom units from </w:t>
      </w:r>
      <w:r w:rsidR="00C206FF">
        <w:rPr>
          <w:sz w:val="24"/>
          <w:szCs w:val="24"/>
        </w:rPr>
        <w:tab/>
      </w:r>
      <w:r w:rsidRPr="001809D8">
        <w:rPr>
          <w:sz w:val="24"/>
          <w:szCs w:val="24"/>
        </w:rPr>
        <w:t>$2,</w:t>
      </w:r>
      <w:r w:rsidR="00011142">
        <w:rPr>
          <w:sz w:val="24"/>
          <w:szCs w:val="24"/>
        </w:rPr>
        <w:t>6</w:t>
      </w:r>
      <w:r w:rsidRPr="001809D8">
        <w:rPr>
          <w:sz w:val="24"/>
          <w:szCs w:val="24"/>
        </w:rPr>
        <w:t>95.00</w:t>
      </w:r>
    </w:p>
    <w:p w14:paraId="4292EC1C" w14:textId="1978C983" w:rsidR="00D71135" w:rsidRPr="001809D8" w:rsidRDefault="00D71135" w:rsidP="008D40CB">
      <w:pPr>
        <w:spacing w:after="0"/>
        <w:rPr>
          <w:sz w:val="24"/>
          <w:szCs w:val="24"/>
        </w:rPr>
      </w:pPr>
    </w:p>
    <w:p w14:paraId="0DE37078" w14:textId="30A61A14" w:rsidR="00C206FF" w:rsidRDefault="00D71135" w:rsidP="003E62CA">
      <w:pPr>
        <w:spacing w:after="0"/>
        <w:rPr>
          <w:i/>
          <w:sz w:val="24"/>
          <w:szCs w:val="24"/>
        </w:rPr>
      </w:pPr>
      <w:r w:rsidRPr="00C206FF">
        <w:rPr>
          <w:i/>
          <w:sz w:val="24"/>
          <w:szCs w:val="24"/>
        </w:rPr>
        <w:t>Our apartments feature a full kitchen, ample storage with in-unit storage rooms and 24</w:t>
      </w:r>
      <w:r w:rsidR="00AB02DD">
        <w:rPr>
          <w:i/>
          <w:sz w:val="24"/>
          <w:szCs w:val="24"/>
        </w:rPr>
        <w:t>-</w:t>
      </w:r>
      <w:r w:rsidRPr="00C206FF">
        <w:rPr>
          <w:i/>
          <w:sz w:val="24"/>
          <w:szCs w:val="24"/>
        </w:rPr>
        <w:t>h</w:t>
      </w:r>
      <w:r w:rsidR="00AB02DD">
        <w:rPr>
          <w:i/>
          <w:sz w:val="24"/>
          <w:szCs w:val="24"/>
        </w:rPr>
        <w:t>our</w:t>
      </w:r>
      <w:r w:rsidRPr="00C206FF">
        <w:rPr>
          <w:i/>
          <w:sz w:val="24"/>
          <w:szCs w:val="24"/>
        </w:rPr>
        <w:t xml:space="preserve"> </w:t>
      </w:r>
      <w:r w:rsidR="00AB02DD">
        <w:rPr>
          <w:i/>
          <w:sz w:val="24"/>
          <w:szCs w:val="24"/>
        </w:rPr>
        <w:t>e</w:t>
      </w:r>
      <w:r w:rsidR="003E62CA" w:rsidRPr="00C206FF">
        <w:rPr>
          <w:i/>
          <w:sz w:val="24"/>
          <w:szCs w:val="24"/>
        </w:rPr>
        <w:t xml:space="preserve">mergency pull cord for medical emergencies. </w:t>
      </w:r>
      <w:r w:rsidR="00C206FF" w:rsidRPr="00C206FF">
        <w:rPr>
          <w:i/>
          <w:sz w:val="24"/>
          <w:szCs w:val="24"/>
        </w:rPr>
        <w:t xml:space="preserve">Rental on each unit includes utilities </w:t>
      </w:r>
      <w:r w:rsidR="00964E7F">
        <w:rPr>
          <w:i/>
          <w:sz w:val="24"/>
          <w:szCs w:val="24"/>
        </w:rPr>
        <w:t>(</w:t>
      </w:r>
      <w:proofErr w:type="spellStart"/>
      <w:r w:rsidR="00C206FF" w:rsidRPr="00C206FF">
        <w:rPr>
          <w:i/>
          <w:sz w:val="24"/>
          <w:szCs w:val="24"/>
        </w:rPr>
        <w:t>ie</w:t>
      </w:r>
      <w:proofErr w:type="spellEnd"/>
      <w:r w:rsidR="00C206FF" w:rsidRPr="00C206FF">
        <w:rPr>
          <w:i/>
          <w:sz w:val="24"/>
          <w:szCs w:val="24"/>
        </w:rPr>
        <w:t xml:space="preserve">. </w:t>
      </w:r>
      <w:r w:rsidR="00AB02DD">
        <w:rPr>
          <w:i/>
          <w:sz w:val="24"/>
          <w:szCs w:val="24"/>
        </w:rPr>
        <w:t>h</w:t>
      </w:r>
      <w:r w:rsidR="00C206FF" w:rsidRPr="00C206FF">
        <w:rPr>
          <w:i/>
          <w:sz w:val="24"/>
          <w:szCs w:val="24"/>
        </w:rPr>
        <w:t xml:space="preserve">eat, </w:t>
      </w:r>
      <w:r w:rsidR="00AB02DD">
        <w:rPr>
          <w:i/>
          <w:sz w:val="24"/>
          <w:szCs w:val="24"/>
        </w:rPr>
        <w:t>h</w:t>
      </w:r>
      <w:r w:rsidR="00C206FF" w:rsidRPr="00C206FF">
        <w:rPr>
          <w:i/>
          <w:sz w:val="24"/>
          <w:szCs w:val="24"/>
        </w:rPr>
        <w:t>ydro and water</w:t>
      </w:r>
      <w:r w:rsidR="00964E7F">
        <w:rPr>
          <w:i/>
          <w:sz w:val="24"/>
          <w:szCs w:val="24"/>
        </w:rPr>
        <w:t>)</w:t>
      </w:r>
      <w:r w:rsidR="00C206FF" w:rsidRPr="00C206FF">
        <w:rPr>
          <w:i/>
          <w:sz w:val="24"/>
          <w:szCs w:val="24"/>
        </w:rPr>
        <w:t xml:space="preserve">. </w:t>
      </w:r>
    </w:p>
    <w:p w14:paraId="4A26A5EF" w14:textId="77777777" w:rsidR="00AB02DD" w:rsidRDefault="00AB02DD" w:rsidP="003E62CA">
      <w:pPr>
        <w:spacing w:after="0"/>
        <w:rPr>
          <w:i/>
          <w:sz w:val="24"/>
          <w:szCs w:val="24"/>
        </w:rPr>
      </w:pPr>
    </w:p>
    <w:p w14:paraId="5F549420" w14:textId="4939C2C4" w:rsidR="00C206FF" w:rsidRDefault="00C206FF" w:rsidP="008D40CB">
      <w:pPr>
        <w:spacing w:after="0"/>
        <w:rPr>
          <w:i/>
          <w:sz w:val="24"/>
          <w:szCs w:val="24"/>
        </w:rPr>
      </w:pPr>
    </w:p>
    <w:p w14:paraId="47F1C16E" w14:textId="77777777" w:rsidR="00ED07A8" w:rsidRDefault="00ED07A8" w:rsidP="008D40CB">
      <w:pPr>
        <w:spacing w:after="0"/>
        <w:rPr>
          <w:sz w:val="24"/>
          <w:szCs w:val="24"/>
        </w:rPr>
      </w:pPr>
    </w:p>
    <w:p w14:paraId="4C623069" w14:textId="0674EC36" w:rsidR="001809D8" w:rsidRPr="00C206FF" w:rsidRDefault="00C206FF" w:rsidP="008D40CB">
      <w:pPr>
        <w:spacing w:after="0"/>
        <w:rPr>
          <w:color w:val="2F5496" w:themeColor="accent1" w:themeShade="BF"/>
          <w:sz w:val="24"/>
          <w:szCs w:val="24"/>
        </w:rPr>
      </w:pPr>
      <w:r w:rsidRPr="00414439">
        <w:rPr>
          <w:b/>
          <w:color w:val="2F5496" w:themeColor="accent1" w:themeShade="BF"/>
          <w:sz w:val="28"/>
          <w:szCs w:val="28"/>
        </w:rPr>
        <w:t>Additional</w:t>
      </w:r>
      <w:r w:rsidR="001809D8" w:rsidRPr="00414439">
        <w:rPr>
          <w:b/>
          <w:color w:val="2F5496" w:themeColor="accent1" w:themeShade="BF"/>
          <w:sz w:val="28"/>
          <w:szCs w:val="28"/>
        </w:rPr>
        <w:t xml:space="preserve"> Services Include</w:t>
      </w:r>
      <w:r w:rsidR="001809D8" w:rsidRPr="00C206FF">
        <w:rPr>
          <w:color w:val="2F5496" w:themeColor="accent1" w:themeShade="BF"/>
          <w:sz w:val="24"/>
          <w:szCs w:val="24"/>
        </w:rPr>
        <w:t xml:space="preserve">: </w:t>
      </w:r>
    </w:p>
    <w:p w14:paraId="54A04AC9" w14:textId="2461D936" w:rsidR="001809D8" w:rsidRPr="001809D8" w:rsidRDefault="001809D8" w:rsidP="008D40CB">
      <w:pPr>
        <w:spacing w:after="0"/>
        <w:rPr>
          <w:sz w:val="24"/>
          <w:szCs w:val="24"/>
        </w:rPr>
      </w:pPr>
    </w:p>
    <w:p w14:paraId="58D6BE70" w14:textId="3DE16F66" w:rsidR="001809D8" w:rsidRPr="00C206FF" w:rsidRDefault="001809D8" w:rsidP="008D40CB">
      <w:pPr>
        <w:spacing w:after="0"/>
        <w:rPr>
          <w:color w:val="2F5496" w:themeColor="accent1" w:themeShade="BF"/>
          <w:sz w:val="24"/>
          <w:szCs w:val="24"/>
        </w:rPr>
      </w:pPr>
      <w:r w:rsidRPr="00C206FF">
        <w:rPr>
          <w:color w:val="2F5496" w:themeColor="accent1" w:themeShade="BF"/>
          <w:sz w:val="24"/>
          <w:szCs w:val="24"/>
        </w:rPr>
        <w:t>Cable TV</w:t>
      </w:r>
      <w:r w:rsidR="00AB02DD">
        <w:rPr>
          <w:color w:val="2F5496" w:themeColor="accent1" w:themeShade="BF"/>
          <w:sz w:val="24"/>
          <w:szCs w:val="24"/>
        </w:rPr>
        <w:t xml:space="preserve"> (mandatory)</w:t>
      </w:r>
    </w:p>
    <w:p w14:paraId="411DA32C" w14:textId="6390B0A4" w:rsidR="001809D8" w:rsidRPr="001809D8" w:rsidRDefault="001809D8" w:rsidP="008D40CB">
      <w:pPr>
        <w:spacing w:after="0"/>
        <w:rPr>
          <w:sz w:val="24"/>
          <w:szCs w:val="24"/>
        </w:rPr>
      </w:pPr>
      <w:r w:rsidRPr="001809D8">
        <w:rPr>
          <w:sz w:val="24"/>
          <w:szCs w:val="24"/>
        </w:rPr>
        <w:t>Service is provided by Rogers Cable. Their package includes Basic Cable</w:t>
      </w:r>
      <w:r w:rsidR="00C031AB">
        <w:rPr>
          <w:sz w:val="24"/>
          <w:szCs w:val="24"/>
        </w:rPr>
        <w:t>. Additional channels must be purchased directly by tenants through Rogers.</w:t>
      </w:r>
    </w:p>
    <w:p w14:paraId="40ECFE29" w14:textId="3FB0F721" w:rsidR="001809D8" w:rsidRPr="00C206FF" w:rsidRDefault="001809D8" w:rsidP="008D40CB">
      <w:pPr>
        <w:spacing w:after="0"/>
        <w:rPr>
          <w:color w:val="2F5496" w:themeColor="accent1" w:themeShade="BF"/>
          <w:sz w:val="24"/>
          <w:szCs w:val="24"/>
        </w:rPr>
      </w:pPr>
      <w:r w:rsidRPr="00C206FF">
        <w:rPr>
          <w:color w:val="2F5496" w:themeColor="accent1" w:themeShade="BF"/>
          <w:sz w:val="24"/>
          <w:szCs w:val="24"/>
        </w:rPr>
        <w:t>$35.00/month</w:t>
      </w:r>
    </w:p>
    <w:p w14:paraId="0305907F" w14:textId="07851402" w:rsidR="001809D8" w:rsidRPr="001809D8" w:rsidRDefault="001809D8" w:rsidP="008D40CB">
      <w:pPr>
        <w:spacing w:after="0"/>
        <w:rPr>
          <w:sz w:val="24"/>
          <w:szCs w:val="24"/>
        </w:rPr>
      </w:pPr>
    </w:p>
    <w:p w14:paraId="175D493A" w14:textId="77F9E6A5" w:rsidR="001809D8" w:rsidRPr="00C206FF" w:rsidRDefault="001809D8" w:rsidP="008D40CB">
      <w:pPr>
        <w:spacing w:after="0"/>
        <w:rPr>
          <w:color w:val="2F5496" w:themeColor="accent1" w:themeShade="BF"/>
          <w:sz w:val="24"/>
          <w:szCs w:val="24"/>
        </w:rPr>
      </w:pPr>
      <w:r w:rsidRPr="00C206FF">
        <w:rPr>
          <w:color w:val="2F5496" w:themeColor="accent1" w:themeShade="BF"/>
          <w:sz w:val="24"/>
          <w:szCs w:val="24"/>
        </w:rPr>
        <w:t>Telephone</w:t>
      </w:r>
      <w:r w:rsidR="00AB02DD">
        <w:rPr>
          <w:color w:val="2F5496" w:themeColor="accent1" w:themeShade="BF"/>
          <w:sz w:val="24"/>
          <w:szCs w:val="24"/>
        </w:rPr>
        <w:t xml:space="preserve"> (optional)</w:t>
      </w:r>
    </w:p>
    <w:p w14:paraId="483E9157" w14:textId="7D71776E" w:rsidR="001809D8" w:rsidRPr="001809D8" w:rsidRDefault="001809D8" w:rsidP="008D40CB">
      <w:pPr>
        <w:spacing w:after="0"/>
        <w:rPr>
          <w:sz w:val="24"/>
          <w:szCs w:val="24"/>
        </w:rPr>
      </w:pPr>
      <w:r w:rsidRPr="001809D8">
        <w:rPr>
          <w:sz w:val="24"/>
          <w:szCs w:val="24"/>
        </w:rPr>
        <w:t>Basic Telephone (including all of North America):</w:t>
      </w:r>
    </w:p>
    <w:p w14:paraId="58928194" w14:textId="0D790FA2" w:rsidR="001809D8" w:rsidRPr="00C206FF" w:rsidRDefault="001809D8" w:rsidP="008D40CB">
      <w:pPr>
        <w:spacing w:after="0"/>
        <w:rPr>
          <w:color w:val="2F5496" w:themeColor="accent1" w:themeShade="BF"/>
          <w:sz w:val="24"/>
          <w:szCs w:val="24"/>
        </w:rPr>
      </w:pPr>
      <w:r w:rsidRPr="00C206FF">
        <w:rPr>
          <w:color w:val="2F5496" w:themeColor="accent1" w:themeShade="BF"/>
          <w:sz w:val="24"/>
          <w:szCs w:val="24"/>
        </w:rPr>
        <w:t>$41.00/month</w:t>
      </w:r>
    </w:p>
    <w:p w14:paraId="7DD0F962" w14:textId="77777777" w:rsidR="001809D8" w:rsidRPr="001809D8" w:rsidRDefault="001809D8" w:rsidP="008D40CB">
      <w:pPr>
        <w:spacing w:after="0"/>
        <w:rPr>
          <w:sz w:val="24"/>
          <w:szCs w:val="24"/>
        </w:rPr>
      </w:pPr>
      <w:r w:rsidRPr="00C206FF">
        <w:rPr>
          <w:color w:val="2F5496" w:themeColor="accent1" w:themeShade="BF"/>
          <w:sz w:val="24"/>
          <w:szCs w:val="24"/>
        </w:rPr>
        <w:t xml:space="preserve">$4.00/month </w:t>
      </w:r>
      <w:r w:rsidRPr="001809D8">
        <w:rPr>
          <w:sz w:val="24"/>
          <w:szCs w:val="24"/>
        </w:rPr>
        <w:t>(long distance)</w:t>
      </w:r>
    </w:p>
    <w:p w14:paraId="65E95DEE" w14:textId="77777777" w:rsidR="001809D8" w:rsidRPr="001809D8" w:rsidRDefault="001809D8" w:rsidP="008D40CB">
      <w:pPr>
        <w:spacing w:after="0"/>
        <w:rPr>
          <w:sz w:val="24"/>
          <w:szCs w:val="24"/>
        </w:rPr>
      </w:pPr>
    </w:p>
    <w:p w14:paraId="617DE5C5" w14:textId="70E5D040" w:rsidR="001809D8" w:rsidRPr="00C206FF" w:rsidRDefault="001809D8" w:rsidP="008D40CB">
      <w:pPr>
        <w:spacing w:after="0"/>
        <w:rPr>
          <w:color w:val="2F5496" w:themeColor="accent1" w:themeShade="BF"/>
          <w:sz w:val="24"/>
          <w:szCs w:val="24"/>
        </w:rPr>
      </w:pPr>
      <w:r w:rsidRPr="00C206FF">
        <w:rPr>
          <w:color w:val="2F5496" w:themeColor="accent1" w:themeShade="BF"/>
          <w:sz w:val="24"/>
          <w:szCs w:val="24"/>
        </w:rPr>
        <w:t>Internet</w:t>
      </w:r>
      <w:r w:rsidR="00AB02DD">
        <w:rPr>
          <w:color w:val="2F5496" w:themeColor="accent1" w:themeShade="BF"/>
          <w:sz w:val="24"/>
          <w:szCs w:val="24"/>
        </w:rPr>
        <w:t xml:space="preserve"> (optional)</w:t>
      </w:r>
    </w:p>
    <w:p w14:paraId="04331C1F" w14:textId="41C933D4" w:rsidR="001809D8" w:rsidRPr="00C206FF" w:rsidRDefault="001809D8" w:rsidP="008D40CB">
      <w:pPr>
        <w:spacing w:after="0"/>
        <w:rPr>
          <w:color w:val="2F5496" w:themeColor="accent1" w:themeShade="BF"/>
          <w:sz w:val="24"/>
          <w:szCs w:val="24"/>
        </w:rPr>
      </w:pPr>
      <w:r w:rsidRPr="00C206FF">
        <w:rPr>
          <w:color w:val="2F5496" w:themeColor="accent1" w:themeShade="BF"/>
          <w:sz w:val="24"/>
          <w:szCs w:val="24"/>
        </w:rPr>
        <w:t>$</w:t>
      </w:r>
      <w:r w:rsidR="00C740AF">
        <w:rPr>
          <w:color w:val="2F5496" w:themeColor="accent1" w:themeShade="BF"/>
          <w:sz w:val="24"/>
          <w:szCs w:val="24"/>
        </w:rPr>
        <w:t>50</w:t>
      </w:r>
      <w:r w:rsidRPr="00C206FF">
        <w:rPr>
          <w:color w:val="2F5496" w:themeColor="accent1" w:themeShade="BF"/>
          <w:sz w:val="24"/>
          <w:szCs w:val="24"/>
        </w:rPr>
        <w:t>.00/month</w:t>
      </w:r>
    </w:p>
    <w:p w14:paraId="0C1B6838" w14:textId="1279EE49" w:rsidR="001809D8" w:rsidRPr="001809D8" w:rsidRDefault="001809D8" w:rsidP="008D40CB">
      <w:pPr>
        <w:spacing w:after="0"/>
        <w:rPr>
          <w:sz w:val="24"/>
          <w:szCs w:val="24"/>
        </w:rPr>
      </w:pPr>
    </w:p>
    <w:p w14:paraId="6AB72AFE" w14:textId="4972F945" w:rsidR="001809D8" w:rsidRPr="00C206FF" w:rsidRDefault="001809D8" w:rsidP="008D40CB">
      <w:pPr>
        <w:spacing w:after="0"/>
        <w:rPr>
          <w:color w:val="2F5496" w:themeColor="accent1" w:themeShade="BF"/>
          <w:sz w:val="24"/>
          <w:szCs w:val="24"/>
        </w:rPr>
      </w:pPr>
      <w:r w:rsidRPr="00C206FF">
        <w:rPr>
          <w:color w:val="2F5496" w:themeColor="accent1" w:themeShade="BF"/>
          <w:sz w:val="24"/>
          <w:szCs w:val="24"/>
        </w:rPr>
        <w:t>Parking</w:t>
      </w:r>
      <w:r w:rsidR="00AB02DD">
        <w:rPr>
          <w:color w:val="2F5496" w:themeColor="accent1" w:themeShade="BF"/>
          <w:sz w:val="24"/>
          <w:szCs w:val="24"/>
        </w:rPr>
        <w:t xml:space="preserve"> (optional)</w:t>
      </w:r>
    </w:p>
    <w:p w14:paraId="41B0D333" w14:textId="631ADC23" w:rsidR="001809D8" w:rsidRPr="001809D8" w:rsidRDefault="001809D8" w:rsidP="008D40CB">
      <w:pPr>
        <w:spacing w:after="0"/>
        <w:rPr>
          <w:sz w:val="24"/>
          <w:szCs w:val="24"/>
        </w:rPr>
      </w:pPr>
      <w:r w:rsidRPr="001809D8">
        <w:rPr>
          <w:sz w:val="24"/>
          <w:szCs w:val="24"/>
        </w:rPr>
        <w:t xml:space="preserve">Above Ground </w:t>
      </w:r>
      <w:r w:rsidRPr="00C206FF">
        <w:rPr>
          <w:color w:val="2F5496" w:themeColor="accent1" w:themeShade="BF"/>
          <w:sz w:val="24"/>
          <w:szCs w:val="24"/>
        </w:rPr>
        <w:t>$60.00/month</w:t>
      </w:r>
    </w:p>
    <w:p w14:paraId="187C1C3C" w14:textId="297D3009" w:rsidR="001809D8" w:rsidRPr="001809D8" w:rsidRDefault="001809D8" w:rsidP="008D40CB">
      <w:pPr>
        <w:spacing w:after="0"/>
        <w:rPr>
          <w:sz w:val="24"/>
          <w:szCs w:val="24"/>
        </w:rPr>
      </w:pPr>
      <w:r w:rsidRPr="001809D8">
        <w:rPr>
          <w:sz w:val="24"/>
          <w:szCs w:val="24"/>
        </w:rPr>
        <w:t xml:space="preserve">Below Ground </w:t>
      </w:r>
      <w:r w:rsidRPr="00C206FF">
        <w:rPr>
          <w:color w:val="2F5496" w:themeColor="accent1" w:themeShade="BF"/>
          <w:sz w:val="24"/>
          <w:szCs w:val="24"/>
        </w:rPr>
        <w:t>$90.00/month</w:t>
      </w:r>
    </w:p>
    <w:p w14:paraId="42A882E4" w14:textId="55B23274" w:rsidR="001809D8" w:rsidRPr="001809D8" w:rsidRDefault="001809D8" w:rsidP="008D40CB">
      <w:pPr>
        <w:spacing w:after="0"/>
        <w:rPr>
          <w:sz w:val="24"/>
          <w:szCs w:val="24"/>
        </w:rPr>
      </w:pPr>
    </w:p>
    <w:p w14:paraId="30466CE0" w14:textId="38522165" w:rsidR="001809D8" w:rsidRPr="00C206FF" w:rsidRDefault="001809D8" w:rsidP="008D40CB">
      <w:pPr>
        <w:spacing w:after="0"/>
        <w:rPr>
          <w:color w:val="2F5496" w:themeColor="accent1" w:themeShade="BF"/>
          <w:sz w:val="24"/>
          <w:szCs w:val="24"/>
        </w:rPr>
      </w:pPr>
      <w:r w:rsidRPr="00C206FF">
        <w:rPr>
          <w:color w:val="2F5496" w:themeColor="accent1" w:themeShade="BF"/>
          <w:sz w:val="24"/>
          <w:szCs w:val="24"/>
        </w:rPr>
        <w:t>Tenant Dining Room</w:t>
      </w:r>
      <w:r w:rsidR="00AB02DD">
        <w:rPr>
          <w:color w:val="2F5496" w:themeColor="accent1" w:themeShade="BF"/>
          <w:sz w:val="24"/>
          <w:szCs w:val="24"/>
        </w:rPr>
        <w:t xml:space="preserve"> (optional)</w:t>
      </w:r>
    </w:p>
    <w:p w14:paraId="2D5D25B8" w14:textId="2E1CB934" w:rsidR="001809D8" w:rsidRPr="001809D8" w:rsidRDefault="001809D8" w:rsidP="008D40CB">
      <w:pPr>
        <w:spacing w:after="0"/>
        <w:rPr>
          <w:sz w:val="24"/>
          <w:szCs w:val="24"/>
        </w:rPr>
      </w:pPr>
      <w:r w:rsidRPr="001809D8">
        <w:rPr>
          <w:sz w:val="24"/>
          <w:szCs w:val="24"/>
        </w:rPr>
        <w:t xml:space="preserve">Meal Fees: </w:t>
      </w:r>
      <w:r w:rsidRPr="00C206FF">
        <w:rPr>
          <w:color w:val="2F5496" w:themeColor="accent1" w:themeShade="BF"/>
          <w:sz w:val="24"/>
          <w:szCs w:val="24"/>
        </w:rPr>
        <w:t>$330.00/month</w:t>
      </w:r>
    </w:p>
    <w:p w14:paraId="1EF9C6C6" w14:textId="4E315967" w:rsidR="001809D8" w:rsidRPr="001809D8" w:rsidRDefault="001809D8" w:rsidP="008D40CB">
      <w:pPr>
        <w:spacing w:after="0"/>
        <w:rPr>
          <w:sz w:val="24"/>
          <w:szCs w:val="24"/>
        </w:rPr>
      </w:pPr>
      <w:r w:rsidRPr="001809D8">
        <w:rPr>
          <w:sz w:val="24"/>
          <w:szCs w:val="24"/>
        </w:rPr>
        <w:t xml:space="preserve">Meals are served at 12:30 pm, 7 days a week. </w:t>
      </w:r>
    </w:p>
    <w:p w14:paraId="563FA8F9" w14:textId="28BC226C" w:rsidR="001809D8" w:rsidRPr="001809D8" w:rsidRDefault="001809D8" w:rsidP="008D40CB">
      <w:pPr>
        <w:spacing w:after="0"/>
        <w:rPr>
          <w:sz w:val="24"/>
          <w:szCs w:val="24"/>
        </w:rPr>
      </w:pPr>
      <w:r w:rsidRPr="001809D8">
        <w:rPr>
          <w:sz w:val="24"/>
          <w:szCs w:val="24"/>
        </w:rPr>
        <w:t xml:space="preserve">Individual meals in the dining room for tenants and guests can be purchased for $18.00. </w:t>
      </w:r>
    </w:p>
    <w:p w14:paraId="548152AA" w14:textId="004D1DE7" w:rsidR="001809D8" w:rsidRPr="001809D8" w:rsidRDefault="001809D8" w:rsidP="008D40CB">
      <w:pPr>
        <w:spacing w:after="0"/>
        <w:rPr>
          <w:sz w:val="24"/>
          <w:szCs w:val="24"/>
        </w:rPr>
      </w:pPr>
    </w:p>
    <w:p w14:paraId="2980C7BD" w14:textId="3C2629C3" w:rsidR="001809D8" w:rsidRPr="00C206FF" w:rsidRDefault="001809D8" w:rsidP="008D40CB">
      <w:pPr>
        <w:spacing w:after="0"/>
        <w:rPr>
          <w:color w:val="2F5496" w:themeColor="accent1" w:themeShade="BF"/>
          <w:sz w:val="24"/>
          <w:szCs w:val="24"/>
        </w:rPr>
      </w:pPr>
      <w:r w:rsidRPr="00C206FF">
        <w:rPr>
          <w:color w:val="2F5496" w:themeColor="accent1" w:themeShade="BF"/>
          <w:sz w:val="24"/>
          <w:szCs w:val="24"/>
        </w:rPr>
        <w:t>“</w:t>
      </w:r>
      <w:r w:rsidR="00694FD5">
        <w:rPr>
          <w:color w:val="2F5496" w:themeColor="accent1" w:themeShade="BF"/>
          <w:sz w:val="24"/>
          <w:szCs w:val="24"/>
        </w:rPr>
        <w:t>Community</w:t>
      </w:r>
      <w:r w:rsidR="00C206FF">
        <w:rPr>
          <w:color w:val="2F5496" w:themeColor="accent1" w:themeShade="BF"/>
          <w:sz w:val="24"/>
          <w:szCs w:val="24"/>
        </w:rPr>
        <w:t>”</w:t>
      </w:r>
      <w:r w:rsidR="00694FD5">
        <w:rPr>
          <w:color w:val="2F5496" w:themeColor="accent1" w:themeShade="BF"/>
          <w:sz w:val="24"/>
          <w:szCs w:val="24"/>
        </w:rPr>
        <w:t xml:space="preserve"> (previously the “care” fee)</w:t>
      </w:r>
      <w:r w:rsidRPr="00C206FF">
        <w:rPr>
          <w:color w:val="2F5496" w:themeColor="accent1" w:themeShade="BF"/>
          <w:sz w:val="24"/>
          <w:szCs w:val="24"/>
        </w:rPr>
        <w:t xml:space="preserve"> Fee</w:t>
      </w:r>
      <w:r w:rsidR="00AB02DD">
        <w:rPr>
          <w:color w:val="2F5496" w:themeColor="accent1" w:themeShade="BF"/>
          <w:sz w:val="24"/>
          <w:szCs w:val="24"/>
        </w:rPr>
        <w:t xml:space="preserve"> (mandatory)</w:t>
      </w:r>
      <w:r w:rsidRPr="00C206FF">
        <w:rPr>
          <w:color w:val="2F5496" w:themeColor="accent1" w:themeShade="BF"/>
          <w:sz w:val="24"/>
          <w:szCs w:val="24"/>
        </w:rPr>
        <w:t>:</w:t>
      </w:r>
    </w:p>
    <w:p w14:paraId="7DE879CB" w14:textId="520FC6AF" w:rsidR="001809D8" w:rsidRPr="001809D8" w:rsidRDefault="001809D8" w:rsidP="008D40CB">
      <w:pPr>
        <w:spacing w:after="0"/>
        <w:rPr>
          <w:sz w:val="24"/>
          <w:szCs w:val="24"/>
        </w:rPr>
      </w:pPr>
      <w:r w:rsidRPr="00C206FF">
        <w:rPr>
          <w:color w:val="2F5496" w:themeColor="accent1" w:themeShade="BF"/>
          <w:sz w:val="24"/>
          <w:szCs w:val="24"/>
        </w:rPr>
        <w:t xml:space="preserve">$80.00 </w:t>
      </w:r>
      <w:r w:rsidRPr="001809D8">
        <w:rPr>
          <w:sz w:val="24"/>
          <w:szCs w:val="24"/>
        </w:rPr>
        <w:t xml:space="preserve">per person per month or </w:t>
      </w:r>
      <w:r w:rsidRPr="00C206FF">
        <w:rPr>
          <w:color w:val="2F5496" w:themeColor="accent1" w:themeShade="BF"/>
          <w:sz w:val="24"/>
          <w:szCs w:val="24"/>
        </w:rPr>
        <w:t xml:space="preserve">$150.00 </w:t>
      </w:r>
      <w:r w:rsidRPr="001809D8">
        <w:rPr>
          <w:sz w:val="24"/>
          <w:szCs w:val="24"/>
        </w:rPr>
        <w:t xml:space="preserve">per couple per month. </w:t>
      </w:r>
    </w:p>
    <w:p w14:paraId="2D634CB8" w14:textId="44C555EB" w:rsidR="001809D8" w:rsidRDefault="001809D8" w:rsidP="008D40CB">
      <w:pPr>
        <w:spacing w:after="0"/>
        <w:rPr>
          <w:sz w:val="28"/>
          <w:szCs w:val="28"/>
        </w:rPr>
        <w:sectPr w:rsidR="001809D8" w:rsidSect="003E62CA">
          <w:type w:val="continuous"/>
          <w:pgSz w:w="12240" w:h="15840"/>
          <w:pgMar w:top="720" w:right="720" w:bottom="720" w:left="720" w:header="720" w:footer="720" w:gutter="0"/>
          <w:cols w:num="2" w:space="720"/>
          <w:docGrid w:linePitch="360"/>
        </w:sectPr>
      </w:pPr>
    </w:p>
    <w:p w14:paraId="4AC556B4" w14:textId="6FCD2DCF" w:rsidR="00D71135" w:rsidRDefault="00D71135" w:rsidP="008D40CB">
      <w:pPr>
        <w:spacing w:after="0"/>
        <w:rPr>
          <w:sz w:val="28"/>
          <w:szCs w:val="28"/>
        </w:rPr>
      </w:pPr>
    </w:p>
    <w:p w14:paraId="017DD251" w14:textId="77777777" w:rsidR="001809D8" w:rsidRDefault="001809D8" w:rsidP="008D40CB">
      <w:pPr>
        <w:spacing w:after="0"/>
        <w:rPr>
          <w:sz w:val="28"/>
          <w:szCs w:val="28"/>
        </w:rPr>
        <w:sectPr w:rsidR="001809D8" w:rsidSect="001809D8">
          <w:type w:val="continuous"/>
          <w:pgSz w:w="12240" w:h="15840"/>
          <w:pgMar w:top="567" w:right="1440" w:bottom="1440" w:left="1440" w:header="720" w:footer="720" w:gutter="0"/>
          <w:cols w:num="2" w:space="720"/>
          <w:docGrid w:linePitch="360"/>
        </w:sectPr>
      </w:pPr>
    </w:p>
    <w:p w14:paraId="0B64A72E" w14:textId="53FA06EF" w:rsidR="00D01213" w:rsidRPr="00011142" w:rsidRDefault="00602F57" w:rsidP="008D40CB">
      <w:pPr>
        <w:spacing w:after="0"/>
        <w:rPr>
          <w:sz w:val="28"/>
          <w:szCs w:val="28"/>
        </w:rPr>
        <w:sectPr w:rsidR="00D01213" w:rsidRPr="00011142" w:rsidSect="00176B41">
          <w:type w:val="continuous"/>
          <w:pgSz w:w="12240" w:h="15840"/>
          <w:pgMar w:top="567" w:right="1440" w:bottom="1440" w:left="1440" w:header="720" w:footer="720" w:gutter="0"/>
          <w:cols w:space="720"/>
          <w:docGrid w:linePitch="360"/>
        </w:sectPr>
      </w:pPr>
      <w:r>
        <w:rPr>
          <w:noProof/>
        </w:rPr>
        <w:lastRenderedPageBreak/>
        <w:drawing>
          <wp:anchor distT="0" distB="0" distL="114300" distR="114300" simplePos="0" relativeHeight="251664384" behindDoc="1" locked="0" layoutInCell="1" allowOverlap="1" wp14:anchorId="5EEA34E7" wp14:editId="4B43A523">
            <wp:simplePos x="0" y="0"/>
            <wp:positionH relativeFrom="column">
              <wp:posOffset>-733425</wp:posOffset>
            </wp:positionH>
            <wp:positionV relativeFrom="paragraph">
              <wp:posOffset>1905</wp:posOffset>
            </wp:positionV>
            <wp:extent cx="1466850" cy="723900"/>
            <wp:effectExtent l="0" t="0" r="0" b="0"/>
            <wp:wrapTight wrapText="bothSides">
              <wp:wrapPolygon edited="0">
                <wp:start x="0" y="0"/>
                <wp:lineTo x="0" y="21032"/>
                <wp:lineTo x="21319" y="21032"/>
                <wp:lineTo x="21319"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t="-1" r="53846" b="-3577"/>
                    <a:stretch/>
                  </pic:blipFill>
                  <pic:spPr bwMode="auto">
                    <a:xfrm>
                      <a:off x="0" y="0"/>
                      <a:ext cx="1466850"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76B5" w:rsidRPr="00D01213">
        <w:rPr>
          <w:sz w:val="28"/>
          <w:szCs w:val="28"/>
        </w:rPr>
        <w:tab/>
      </w:r>
      <w:r w:rsidR="00D176B5" w:rsidRPr="00D01213">
        <w:rPr>
          <w:sz w:val="28"/>
          <w:szCs w:val="28"/>
        </w:rPr>
        <w:tab/>
      </w:r>
      <w:r w:rsidR="00D176B5" w:rsidRPr="00D01213">
        <w:rPr>
          <w:sz w:val="28"/>
          <w:szCs w:val="28"/>
        </w:rPr>
        <w:tab/>
      </w:r>
      <w:r w:rsidR="00D176B5" w:rsidRPr="00D01213">
        <w:rPr>
          <w:sz w:val="28"/>
          <w:szCs w:val="28"/>
        </w:rPr>
        <w:tab/>
      </w:r>
      <w:r w:rsidR="00D176B5" w:rsidRPr="00D01213">
        <w:rPr>
          <w:sz w:val="28"/>
          <w:szCs w:val="28"/>
        </w:rPr>
        <w:tab/>
      </w:r>
      <w:r w:rsidR="00D176B5" w:rsidRPr="00D01213">
        <w:rPr>
          <w:sz w:val="28"/>
          <w:szCs w:val="28"/>
        </w:rPr>
        <w:tab/>
      </w:r>
    </w:p>
    <w:p w14:paraId="4B9792D0" w14:textId="3253985E" w:rsidR="00D01213" w:rsidRDefault="00D01213" w:rsidP="008D40CB">
      <w:pPr>
        <w:ind w:firstLine="720"/>
        <w:jc w:val="both"/>
        <w:rPr>
          <w:sz w:val="28"/>
          <w:szCs w:val="28"/>
        </w:rPr>
        <w:sectPr w:rsidR="00D01213" w:rsidSect="00D01213">
          <w:type w:val="continuous"/>
          <w:pgSz w:w="12240" w:h="15840"/>
          <w:pgMar w:top="567" w:right="1440" w:bottom="1440" w:left="1440" w:header="720" w:footer="720" w:gutter="0"/>
          <w:cols w:num="2" w:space="720"/>
          <w:docGrid w:linePitch="360"/>
        </w:sectPr>
      </w:pPr>
    </w:p>
    <w:tbl>
      <w:tblPr>
        <w:tblStyle w:val="TableGrid"/>
        <w:tblW w:w="10065" w:type="dxa"/>
        <w:tblInd w:w="-431" w:type="dxa"/>
        <w:tblLook w:val="04A0" w:firstRow="1" w:lastRow="0" w:firstColumn="1" w:lastColumn="0" w:noHBand="0" w:noVBand="1"/>
      </w:tblPr>
      <w:tblGrid>
        <w:gridCol w:w="3545"/>
        <w:gridCol w:w="1487"/>
        <w:gridCol w:w="1201"/>
        <w:gridCol w:w="3832"/>
      </w:tblGrid>
      <w:tr w:rsidR="00430671" w:rsidRPr="002C4A03" w14:paraId="64BF254E" w14:textId="77777777" w:rsidTr="00BB5D76">
        <w:tc>
          <w:tcPr>
            <w:tcW w:w="6233" w:type="dxa"/>
            <w:gridSpan w:val="3"/>
            <w:tcBorders>
              <w:top w:val="single" w:sz="36" w:space="0" w:color="4472C4" w:themeColor="accent1"/>
              <w:left w:val="nil"/>
              <w:bottom w:val="single" w:sz="4" w:space="0" w:color="4472C4" w:themeColor="accent1"/>
              <w:right w:val="nil"/>
            </w:tcBorders>
          </w:tcPr>
          <w:p w14:paraId="7C75CD81" w14:textId="6C53553D" w:rsidR="00430671" w:rsidRPr="00011142" w:rsidRDefault="00430671" w:rsidP="00011142">
            <w:pPr>
              <w:jc w:val="both"/>
              <w:rPr>
                <w:b/>
                <w:sz w:val="32"/>
                <w:szCs w:val="32"/>
              </w:rPr>
            </w:pPr>
            <w:r w:rsidRPr="00011142">
              <w:rPr>
                <w:b/>
                <w:sz w:val="32"/>
                <w:szCs w:val="32"/>
              </w:rPr>
              <w:t xml:space="preserve">Name: </w:t>
            </w:r>
          </w:p>
        </w:tc>
        <w:tc>
          <w:tcPr>
            <w:tcW w:w="3832" w:type="dxa"/>
            <w:tcBorders>
              <w:top w:val="single" w:sz="36" w:space="0" w:color="4472C4" w:themeColor="accent1"/>
              <w:left w:val="nil"/>
              <w:bottom w:val="single" w:sz="4" w:space="0" w:color="4472C4" w:themeColor="accent1"/>
              <w:right w:val="nil"/>
            </w:tcBorders>
          </w:tcPr>
          <w:p w14:paraId="4E59C3F3" w14:textId="5E68A4CC" w:rsidR="00430671" w:rsidRPr="002C4A03" w:rsidRDefault="00430671" w:rsidP="00BB5D76">
            <w:pPr>
              <w:rPr>
                <w:sz w:val="32"/>
                <w:szCs w:val="32"/>
              </w:rPr>
            </w:pPr>
            <w:r w:rsidRPr="002C4A03">
              <w:rPr>
                <w:sz w:val="32"/>
                <w:szCs w:val="32"/>
              </w:rPr>
              <w:t xml:space="preserve"> </w:t>
            </w:r>
          </w:p>
        </w:tc>
      </w:tr>
      <w:tr w:rsidR="00430671" w:rsidRPr="002C4A03" w14:paraId="1D5CCEC4" w14:textId="77777777" w:rsidTr="00BB5D76">
        <w:tc>
          <w:tcPr>
            <w:tcW w:w="6233" w:type="dxa"/>
            <w:gridSpan w:val="3"/>
            <w:tcBorders>
              <w:top w:val="single" w:sz="4" w:space="0" w:color="4472C4" w:themeColor="accent1"/>
              <w:left w:val="nil"/>
              <w:bottom w:val="single" w:sz="4" w:space="0" w:color="4472C4" w:themeColor="accent1"/>
              <w:right w:val="nil"/>
            </w:tcBorders>
          </w:tcPr>
          <w:p w14:paraId="14070DFC" w14:textId="31FA3826" w:rsidR="00430671" w:rsidRPr="002C4A03" w:rsidRDefault="00430671" w:rsidP="00BB5D76">
            <w:pPr>
              <w:rPr>
                <w:sz w:val="32"/>
                <w:szCs w:val="32"/>
              </w:rPr>
            </w:pPr>
            <w:r w:rsidRPr="002C4A03">
              <w:rPr>
                <w:sz w:val="32"/>
                <w:szCs w:val="32"/>
              </w:rPr>
              <w:t>Present Address</w:t>
            </w:r>
            <w:r w:rsidR="00871A2A">
              <w:rPr>
                <w:sz w:val="32"/>
                <w:szCs w:val="32"/>
              </w:rPr>
              <w:t>:</w:t>
            </w:r>
          </w:p>
        </w:tc>
        <w:tc>
          <w:tcPr>
            <w:tcW w:w="3832" w:type="dxa"/>
            <w:tcBorders>
              <w:top w:val="single" w:sz="4" w:space="0" w:color="4472C4" w:themeColor="accent1"/>
              <w:left w:val="nil"/>
              <w:bottom w:val="single" w:sz="4" w:space="0" w:color="4472C4" w:themeColor="accent1"/>
              <w:right w:val="nil"/>
            </w:tcBorders>
          </w:tcPr>
          <w:p w14:paraId="6DB03E8E" w14:textId="77777777" w:rsidR="00430671" w:rsidRPr="002C4A03" w:rsidRDefault="00430671" w:rsidP="00BB5D76">
            <w:pPr>
              <w:rPr>
                <w:sz w:val="32"/>
                <w:szCs w:val="32"/>
              </w:rPr>
            </w:pPr>
          </w:p>
        </w:tc>
      </w:tr>
      <w:tr w:rsidR="00430671" w:rsidRPr="002C4A03" w14:paraId="2A21232F" w14:textId="77777777" w:rsidTr="00BB5D76">
        <w:tc>
          <w:tcPr>
            <w:tcW w:w="6233" w:type="dxa"/>
            <w:gridSpan w:val="3"/>
            <w:tcBorders>
              <w:top w:val="single" w:sz="4" w:space="0" w:color="4472C4" w:themeColor="accent1"/>
              <w:left w:val="nil"/>
              <w:bottom w:val="single" w:sz="4" w:space="0" w:color="4472C4" w:themeColor="accent1"/>
              <w:right w:val="nil"/>
            </w:tcBorders>
          </w:tcPr>
          <w:p w14:paraId="0C74EE60" w14:textId="6F86FC59" w:rsidR="00430671" w:rsidRPr="002C4A03" w:rsidRDefault="00430671" w:rsidP="00BB5D76">
            <w:pPr>
              <w:rPr>
                <w:sz w:val="32"/>
                <w:szCs w:val="32"/>
              </w:rPr>
            </w:pPr>
            <w:r w:rsidRPr="002C4A03">
              <w:rPr>
                <w:sz w:val="32"/>
                <w:szCs w:val="32"/>
              </w:rPr>
              <w:t>City/Town</w:t>
            </w:r>
            <w:r w:rsidR="00871A2A">
              <w:rPr>
                <w:sz w:val="32"/>
                <w:szCs w:val="32"/>
              </w:rPr>
              <w:t>:</w:t>
            </w:r>
          </w:p>
        </w:tc>
        <w:tc>
          <w:tcPr>
            <w:tcW w:w="3832" w:type="dxa"/>
            <w:tcBorders>
              <w:top w:val="single" w:sz="4" w:space="0" w:color="4472C4" w:themeColor="accent1"/>
              <w:left w:val="nil"/>
              <w:bottom w:val="single" w:sz="4" w:space="0" w:color="4472C4" w:themeColor="accent1"/>
              <w:right w:val="nil"/>
            </w:tcBorders>
          </w:tcPr>
          <w:p w14:paraId="7CE9A30D" w14:textId="288BE529" w:rsidR="00430671" w:rsidRPr="002C4A03" w:rsidRDefault="00430671" w:rsidP="00BB5D76">
            <w:pPr>
              <w:rPr>
                <w:sz w:val="32"/>
                <w:szCs w:val="32"/>
              </w:rPr>
            </w:pPr>
            <w:r w:rsidRPr="002C4A03">
              <w:rPr>
                <w:sz w:val="32"/>
                <w:szCs w:val="32"/>
              </w:rPr>
              <w:t>Postal Code</w:t>
            </w:r>
            <w:r w:rsidR="00871A2A">
              <w:rPr>
                <w:sz w:val="32"/>
                <w:szCs w:val="32"/>
              </w:rPr>
              <w:t>:</w:t>
            </w:r>
          </w:p>
        </w:tc>
      </w:tr>
      <w:tr w:rsidR="00430671" w:rsidRPr="002C4A03" w14:paraId="015D6CE0" w14:textId="77777777" w:rsidTr="00BB5D76">
        <w:tc>
          <w:tcPr>
            <w:tcW w:w="6233" w:type="dxa"/>
            <w:gridSpan w:val="3"/>
            <w:tcBorders>
              <w:top w:val="single" w:sz="4" w:space="0" w:color="4472C4" w:themeColor="accent1"/>
              <w:left w:val="nil"/>
              <w:bottom w:val="single" w:sz="4" w:space="0" w:color="4472C4" w:themeColor="accent1"/>
              <w:right w:val="nil"/>
            </w:tcBorders>
          </w:tcPr>
          <w:p w14:paraId="544F867C" w14:textId="77777777" w:rsidR="00430671" w:rsidRPr="002C4A03" w:rsidRDefault="00430671" w:rsidP="00BB5D76">
            <w:pPr>
              <w:rPr>
                <w:sz w:val="32"/>
                <w:szCs w:val="32"/>
              </w:rPr>
            </w:pPr>
            <w:r w:rsidRPr="002C4A03">
              <w:rPr>
                <w:sz w:val="32"/>
                <w:szCs w:val="32"/>
              </w:rPr>
              <w:t>Home Telephone:</w:t>
            </w:r>
          </w:p>
        </w:tc>
        <w:tc>
          <w:tcPr>
            <w:tcW w:w="3832" w:type="dxa"/>
            <w:tcBorders>
              <w:top w:val="single" w:sz="4" w:space="0" w:color="4472C4" w:themeColor="accent1"/>
              <w:left w:val="nil"/>
              <w:bottom w:val="single" w:sz="4" w:space="0" w:color="4472C4" w:themeColor="accent1"/>
              <w:right w:val="nil"/>
            </w:tcBorders>
          </w:tcPr>
          <w:p w14:paraId="09E716AC" w14:textId="77777777" w:rsidR="00430671" w:rsidRPr="002C4A03" w:rsidRDefault="00430671" w:rsidP="00BB5D76">
            <w:pPr>
              <w:rPr>
                <w:sz w:val="32"/>
                <w:szCs w:val="32"/>
              </w:rPr>
            </w:pPr>
            <w:r w:rsidRPr="002C4A03">
              <w:rPr>
                <w:sz w:val="32"/>
                <w:szCs w:val="32"/>
              </w:rPr>
              <w:t>Cell No:</w:t>
            </w:r>
          </w:p>
        </w:tc>
      </w:tr>
      <w:tr w:rsidR="00430671" w:rsidRPr="002C4A03" w14:paraId="625C7102" w14:textId="77777777" w:rsidTr="00BB5D76">
        <w:tc>
          <w:tcPr>
            <w:tcW w:w="6233" w:type="dxa"/>
            <w:gridSpan w:val="3"/>
            <w:tcBorders>
              <w:top w:val="single" w:sz="4" w:space="0" w:color="4472C4" w:themeColor="accent1"/>
              <w:left w:val="nil"/>
              <w:bottom w:val="single" w:sz="4" w:space="0" w:color="4472C4" w:themeColor="accent1"/>
              <w:right w:val="nil"/>
            </w:tcBorders>
          </w:tcPr>
          <w:p w14:paraId="78267D2D" w14:textId="77777777" w:rsidR="00430671" w:rsidRPr="002C4A03" w:rsidRDefault="00430671" w:rsidP="00BB5D76">
            <w:pPr>
              <w:rPr>
                <w:sz w:val="32"/>
                <w:szCs w:val="32"/>
              </w:rPr>
            </w:pPr>
            <w:r w:rsidRPr="002C4A03">
              <w:rPr>
                <w:sz w:val="32"/>
                <w:szCs w:val="32"/>
              </w:rPr>
              <w:t>Email Address:</w:t>
            </w:r>
          </w:p>
        </w:tc>
        <w:tc>
          <w:tcPr>
            <w:tcW w:w="3832" w:type="dxa"/>
            <w:tcBorders>
              <w:top w:val="single" w:sz="4" w:space="0" w:color="4472C4" w:themeColor="accent1"/>
              <w:left w:val="nil"/>
              <w:bottom w:val="single" w:sz="4" w:space="0" w:color="4472C4" w:themeColor="accent1"/>
              <w:right w:val="nil"/>
            </w:tcBorders>
          </w:tcPr>
          <w:p w14:paraId="779D2334" w14:textId="77777777" w:rsidR="00430671" w:rsidRPr="002C4A03" w:rsidRDefault="00430671" w:rsidP="00BB5D76">
            <w:pPr>
              <w:rPr>
                <w:sz w:val="32"/>
                <w:szCs w:val="32"/>
              </w:rPr>
            </w:pPr>
          </w:p>
        </w:tc>
      </w:tr>
      <w:tr w:rsidR="00430671" w:rsidRPr="002C4A03" w14:paraId="513EAC5D" w14:textId="77777777" w:rsidTr="00BB5D76">
        <w:tc>
          <w:tcPr>
            <w:tcW w:w="3545" w:type="dxa"/>
            <w:tcBorders>
              <w:top w:val="single" w:sz="4" w:space="0" w:color="4472C4" w:themeColor="accent1"/>
              <w:left w:val="nil"/>
              <w:bottom w:val="single" w:sz="4" w:space="0" w:color="4472C4" w:themeColor="accent1"/>
              <w:right w:val="nil"/>
            </w:tcBorders>
          </w:tcPr>
          <w:p w14:paraId="0F6841F5" w14:textId="086814E5" w:rsidR="00430671" w:rsidRPr="002C4A03" w:rsidRDefault="00430671" w:rsidP="00BB5D76">
            <w:pPr>
              <w:rPr>
                <w:sz w:val="32"/>
                <w:szCs w:val="32"/>
              </w:rPr>
            </w:pPr>
            <w:r w:rsidRPr="002C4A03">
              <w:rPr>
                <w:sz w:val="32"/>
                <w:szCs w:val="32"/>
              </w:rPr>
              <w:t>Marital Status</w:t>
            </w:r>
            <w:r w:rsidR="00871A2A">
              <w:rPr>
                <w:sz w:val="32"/>
                <w:szCs w:val="32"/>
              </w:rPr>
              <w:t>:</w:t>
            </w:r>
          </w:p>
        </w:tc>
        <w:tc>
          <w:tcPr>
            <w:tcW w:w="2688" w:type="dxa"/>
            <w:gridSpan w:val="2"/>
            <w:tcBorders>
              <w:top w:val="single" w:sz="4" w:space="0" w:color="4472C4" w:themeColor="accent1"/>
              <w:left w:val="nil"/>
              <w:bottom w:val="single" w:sz="4" w:space="0" w:color="4472C4" w:themeColor="accent1"/>
              <w:right w:val="nil"/>
            </w:tcBorders>
          </w:tcPr>
          <w:p w14:paraId="2DB6FA85" w14:textId="6392BC9C" w:rsidR="00430671" w:rsidRPr="002C4A03" w:rsidRDefault="00430671" w:rsidP="00BB5D76">
            <w:pPr>
              <w:rPr>
                <w:sz w:val="32"/>
                <w:szCs w:val="32"/>
              </w:rPr>
            </w:pPr>
          </w:p>
        </w:tc>
        <w:tc>
          <w:tcPr>
            <w:tcW w:w="3832" w:type="dxa"/>
            <w:tcBorders>
              <w:top w:val="single" w:sz="4" w:space="0" w:color="4472C4" w:themeColor="accent1"/>
              <w:left w:val="nil"/>
              <w:bottom w:val="single" w:sz="4" w:space="0" w:color="4472C4" w:themeColor="accent1"/>
              <w:right w:val="nil"/>
            </w:tcBorders>
          </w:tcPr>
          <w:p w14:paraId="5FB581BA" w14:textId="6D0C961F" w:rsidR="00430671" w:rsidRPr="002C4A03" w:rsidRDefault="00430671" w:rsidP="00BB5D76">
            <w:pPr>
              <w:rPr>
                <w:sz w:val="32"/>
                <w:szCs w:val="32"/>
              </w:rPr>
            </w:pPr>
          </w:p>
        </w:tc>
      </w:tr>
      <w:tr w:rsidR="00430671" w:rsidRPr="002C4A03" w14:paraId="12AD9848" w14:textId="77777777" w:rsidTr="00BB5D76">
        <w:tc>
          <w:tcPr>
            <w:tcW w:w="3545" w:type="dxa"/>
            <w:tcBorders>
              <w:top w:val="single" w:sz="4" w:space="0" w:color="4472C4" w:themeColor="accent1"/>
              <w:left w:val="nil"/>
              <w:bottom w:val="single" w:sz="4" w:space="0" w:color="4472C4" w:themeColor="accent1"/>
              <w:right w:val="nil"/>
            </w:tcBorders>
          </w:tcPr>
          <w:p w14:paraId="6C6745EC" w14:textId="54EC72A7" w:rsidR="00430671" w:rsidRPr="002C4A03" w:rsidRDefault="00430671" w:rsidP="00BB5D76">
            <w:pPr>
              <w:rPr>
                <w:sz w:val="32"/>
                <w:szCs w:val="32"/>
              </w:rPr>
            </w:pPr>
            <w:r w:rsidRPr="002C4A03">
              <w:rPr>
                <w:sz w:val="32"/>
                <w:szCs w:val="32"/>
              </w:rPr>
              <w:t xml:space="preserve">Date of Birth: </w:t>
            </w:r>
            <w:r w:rsidR="00871A2A">
              <w:rPr>
                <w:sz w:val="32"/>
                <w:szCs w:val="32"/>
              </w:rPr>
              <w:t xml:space="preserve"> </w:t>
            </w:r>
          </w:p>
        </w:tc>
        <w:tc>
          <w:tcPr>
            <w:tcW w:w="2688" w:type="dxa"/>
            <w:gridSpan w:val="2"/>
            <w:tcBorders>
              <w:top w:val="single" w:sz="4" w:space="0" w:color="4472C4" w:themeColor="accent1"/>
              <w:left w:val="nil"/>
              <w:bottom w:val="single" w:sz="4" w:space="0" w:color="4472C4" w:themeColor="accent1"/>
              <w:right w:val="nil"/>
            </w:tcBorders>
          </w:tcPr>
          <w:p w14:paraId="2BDBA714" w14:textId="19E30F11" w:rsidR="00430671" w:rsidRDefault="00430671" w:rsidP="00BB5D76">
            <w:pPr>
              <w:rPr>
                <w:sz w:val="32"/>
                <w:szCs w:val="32"/>
              </w:rPr>
            </w:pPr>
            <w:r w:rsidRPr="002C4A03">
              <w:rPr>
                <w:sz w:val="32"/>
                <w:szCs w:val="32"/>
              </w:rPr>
              <w:t>Applicant #1</w:t>
            </w:r>
            <w:r w:rsidR="00871A2A">
              <w:rPr>
                <w:sz w:val="32"/>
                <w:szCs w:val="32"/>
              </w:rPr>
              <w:t>:</w:t>
            </w:r>
          </w:p>
          <w:p w14:paraId="50F25C47" w14:textId="36C5C95B" w:rsidR="00871A2A" w:rsidRPr="002C4A03" w:rsidRDefault="00871A2A" w:rsidP="00BB5D76">
            <w:pPr>
              <w:rPr>
                <w:sz w:val="32"/>
                <w:szCs w:val="32"/>
              </w:rPr>
            </w:pPr>
            <w:r w:rsidRPr="002C4A03">
              <w:rPr>
                <w:sz w:val="32"/>
                <w:szCs w:val="32"/>
              </w:rPr>
              <w:t>Applicant #</w:t>
            </w:r>
            <w:r>
              <w:rPr>
                <w:sz w:val="32"/>
                <w:szCs w:val="32"/>
              </w:rPr>
              <w:t>2:</w:t>
            </w:r>
          </w:p>
        </w:tc>
        <w:tc>
          <w:tcPr>
            <w:tcW w:w="3832" w:type="dxa"/>
            <w:tcBorders>
              <w:top w:val="single" w:sz="4" w:space="0" w:color="4472C4" w:themeColor="accent1"/>
              <w:left w:val="nil"/>
              <w:bottom w:val="single" w:sz="4" w:space="0" w:color="4472C4" w:themeColor="accent1"/>
              <w:right w:val="nil"/>
            </w:tcBorders>
          </w:tcPr>
          <w:p w14:paraId="67595092" w14:textId="77777777" w:rsidR="00871A2A" w:rsidRDefault="00871A2A" w:rsidP="00BB5D76">
            <w:pPr>
              <w:rPr>
                <w:sz w:val="32"/>
                <w:szCs w:val="32"/>
              </w:rPr>
            </w:pPr>
          </w:p>
          <w:p w14:paraId="7CCAFF35" w14:textId="7358006C" w:rsidR="00430671" w:rsidRPr="002C4A03" w:rsidRDefault="00430671" w:rsidP="00BB5D76">
            <w:pPr>
              <w:rPr>
                <w:sz w:val="32"/>
                <w:szCs w:val="32"/>
              </w:rPr>
            </w:pPr>
          </w:p>
        </w:tc>
      </w:tr>
      <w:tr w:rsidR="00430671" w:rsidRPr="002C4A03" w14:paraId="50891D71" w14:textId="77777777" w:rsidTr="00BB5D76">
        <w:tc>
          <w:tcPr>
            <w:tcW w:w="3545" w:type="dxa"/>
            <w:tcBorders>
              <w:top w:val="single" w:sz="4" w:space="0" w:color="4472C4" w:themeColor="accent1"/>
              <w:left w:val="nil"/>
              <w:bottom w:val="single" w:sz="4" w:space="0" w:color="4472C4" w:themeColor="accent1"/>
              <w:right w:val="nil"/>
            </w:tcBorders>
          </w:tcPr>
          <w:p w14:paraId="28B7B7BB" w14:textId="121514FD" w:rsidR="00430671" w:rsidRPr="002C4A03" w:rsidRDefault="00430671" w:rsidP="00BB5D76">
            <w:pPr>
              <w:rPr>
                <w:sz w:val="32"/>
                <w:szCs w:val="32"/>
              </w:rPr>
            </w:pPr>
            <w:r w:rsidRPr="002C4A03">
              <w:rPr>
                <w:sz w:val="32"/>
                <w:szCs w:val="32"/>
              </w:rPr>
              <w:t>Country of Birth</w:t>
            </w:r>
            <w:r w:rsidR="00871A2A">
              <w:rPr>
                <w:sz w:val="32"/>
                <w:szCs w:val="32"/>
              </w:rPr>
              <w:t>:</w:t>
            </w:r>
          </w:p>
        </w:tc>
        <w:tc>
          <w:tcPr>
            <w:tcW w:w="2688" w:type="dxa"/>
            <w:gridSpan w:val="2"/>
            <w:tcBorders>
              <w:top w:val="single" w:sz="4" w:space="0" w:color="4472C4" w:themeColor="accent1"/>
              <w:left w:val="nil"/>
              <w:bottom w:val="single" w:sz="4" w:space="0" w:color="4472C4" w:themeColor="accent1"/>
              <w:right w:val="nil"/>
            </w:tcBorders>
          </w:tcPr>
          <w:p w14:paraId="2B1055E7" w14:textId="77777777" w:rsidR="00430671" w:rsidRPr="002C4A03" w:rsidRDefault="00430671" w:rsidP="00BB5D76">
            <w:pPr>
              <w:rPr>
                <w:sz w:val="32"/>
                <w:szCs w:val="32"/>
              </w:rPr>
            </w:pPr>
          </w:p>
        </w:tc>
        <w:tc>
          <w:tcPr>
            <w:tcW w:w="3832" w:type="dxa"/>
            <w:tcBorders>
              <w:top w:val="single" w:sz="4" w:space="0" w:color="4472C4" w:themeColor="accent1"/>
              <w:left w:val="nil"/>
              <w:bottom w:val="single" w:sz="4" w:space="0" w:color="4472C4" w:themeColor="accent1"/>
              <w:right w:val="nil"/>
            </w:tcBorders>
          </w:tcPr>
          <w:p w14:paraId="2CBC5802" w14:textId="77777777" w:rsidR="00430671" w:rsidRPr="002C4A03" w:rsidRDefault="00430671" w:rsidP="00BB5D76">
            <w:pPr>
              <w:rPr>
                <w:sz w:val="32"/>
                <w:szCs w:val="32"/>
              </w:rPr>
            </w:pPr>
          </w:p>
        </w:tc>
      </w:tr>
      <w:tr w:rsidR="00430671" w:rsidRPr="002C4A03" w14:paraId="5AC5FB9E" w14:textId="77777777" w:rsidTr="00BB5D76">
        <w:tc>
          <w:tcPr>
            <w:tcW w:w="3545" w:type="dxa"/>
            <w:tcBorders>
              <w:top w:val="single" w:sz="4" w:space="0" w:color="4472C4" w:themeColor="accent1"/>
              <w:left w:val="nil"/>
              <w:bottom w:val="single" w:sz="4" w:space="0" w:color="4472C4" w:themeColor="accent1"/>
              <w:right w:val="nil"/>
            </w:tcBorders>
          </w:tcPr>
          <w:p w14:paraId="373B544A" w14:textId="4DD2FB29" w:rsidR="00430671" w:rsidRPr="002C4A03" w:rsidRDefault="00430671" w:rsidP="00BB5D76">
            <w:pPr>
              <w:rPr>
                <w:sz w:val="32"/>
                <w:szCs w:val="32"/>
              </w:rPr>
            </w:pPr>
            <w:r w:rsidRPr="002C4A03">
              <w:rPr>
                <w:sz w:val="32"/>
                <w:szCs w:val="32"/>
              </w:rPr>
              <w:t>Religion</w:t>
            </w:r>
            <w:r w:rsidR="00871A2A">
              <w:rPr>
                <w:sz w:val="32"/>
                <w:szCs w:val="32"/>
              </w:rPr>
              <w:t>:</w:t>
            </w:r>
            <w:r w:rsidRPr="002C4A03">
              <w:rPr>
                <w:sz w:val="32"/>
                <w:szCs w:val="32"/>
              </w:rPr>
              <w:t xml:space="preserve"> </w:t>
            </w:r>
          </w:p>
        </w:tc>
        <w:tc>
          <w:tcPr>
            <w:tcW w:w="2688" w:type="dxa"/>
            <w:gridSpan w:val="2"/>
            <w:tcBorders>
              <w:top w:val="single" w:sz="4" w:space="0" w:color="4472C4" w:themeColor="accent1"/>
              <w:left w:val="nil"/>
              <w:bottom w:val="single" w:sz="4" w:space="0" w:color="4472C4" w:themeColor="accent1"/>
              <w:right w:val="nil"/>
            </w:tcBorders>
          </w:tcPr>
          <w:p w14:paraId="7A1D655C" w14:textId="77777777" w:rsidR="00430671" w:rsidRPr="002C4A03" w:rsidRDefault="00430671" w:rsidP="00BB5D76">
            <w:pPr>
              <w:jc w:val="center"/>
              <w:rPr>
                <w:sz w:val="32"/>
                <w:szCs w:val="32"/>
              </w:rPr>
            </w:pPr>
          </w:p>
        </w:tc>
        <w:tc>
          <w:tcPr>
            <w:tcW w:w="3832" w:type="dxa"/>
            <w:tcBorders>
              <w:top w:val="single" w:sz="4" w:space="0" w:color="4472C4" w:themeColor="accent1"/>
              <w:left w:val="nil"/>
              <w:bottom w:val="single" w:sz="4" w:space="0" w:color="4472C4" w:themeColor="accent1"/>
              <w:right w:val="nil"/>
            </w:tcBorders>
          </w:tcPr>
          <w:p w14:paraId="54C66964" w14:textId="77777777" w:rsidR="00430671" w:rsidRPr="002C4A03" w:rsidRDefault="00430671" w:rsidP="00BB5D76">
            <w:pPr>
              <w:rPr>
                <w:sz w:val="32"/>
                <w:szCs w:val="32"/>
              </w:rPr>
            </w:pPr>
          </w:p>
        </w:tc>
      </w:tr>
      <w:tr w:rsidR="00430671" w:rsidRPr="002C4A03" w14:paraId="0C5B5094" w14:textId="77777777" w:rsidTr="00BB5D76">
        <w:tc>
          <w:tcPr>
            <w:tcW w:w="3545" w:type="dxa"/>
            <w:tcBorders>
              <w:top w:val="single" w:sz="4" w:space="0" w:color="4472C4" w:themeColor="accent1"/>
              <w:left w:val="nil"/>
              <w:bottom w:val="nil"/>
              <w:right w:val="nil"/>
            </w:tcBorders>
          </w:tcPr>
          <w:p w14:paraId="7852B184" w14:textId="5A3FBBFC" w:rsidR="00430671" w:rsidRPr="002C4A03" w:rsidRDefault="00430671" w:rsidP="00BB5D76">
            <w:pPr>
              <w:rPr>
                <w:sz w:val="32"/>
                <w:szCs w:val="32"/>
              </w:rPr>
            </w:pPr>
            <w:r w:rsidRPr="002C4A03">
              <w:rPr>
                <w:sz w:val="32"/>
                <w:szCs w:val="32"/>
              </w:rPr>
              <w:t>Language</w:t>
            </w:r>
            <w:r w:rsidR="003B16AE">
              <w:rPr>
                <w:sz w:val="32"/>
                <w:szCs w:val="32"/>
              </w:rPr>
              <w:t>s</w:t>
            </w:r>
            <w:r w:rsidRPr="002C4A03">
              <w:rPr>
                <w:sz w:val="32"/>
                <w:szCs w:val="32"/>
              </w:rPr>
              <w:t xml:space="preserve"> Spoken</w:t>
            </w:r>
            <w:r w:rsidR="003B16AE">
              <w:rPr>
                <w:sz w:val="32"/>
                <w:szCs w:val="32"/>
              </w:rPr>
              <w:t xml:space="preserve">: </w:t>
            </w:r>
          </w:p>
        </w:tc>
        <w:tc>
          <w:tcPr>
            <w:tcW w:w="2688" w:type="dxa"/>
            <w:gridSpan w:val="2"/>
            <w:tcBorders>
              <w:top w:val="single" w:sz="4" w:space="0" w:color="4472C4" w:themeColor="accent1"/>
              <w:left w:val="nil"/>
              <w:bottom w:val="nil"/>
              <w:right w:val="nil"/>
            </w:tcBorders>
          </w:tcPr>
          <w:p w14:paraId="647F9CBB" w14:textId="4BA51F34" w:rsidR="00430671" w:rsidRPr="002C4A03" w:rsidRDefault="003B16AE" w:rsidP="00BB5D76">
            <w:pPr>
              <w:rPr>
                <w:sz w:val="32"/>
                <w:szCs w:val="32"/>
              </w:rPr>
            </w:pPr>
            <w:r>
              <w:rPr>
                <w:sz w:val="32"/>
                <w:szCs w:val="32"/>
              </w:rPr>
              <w:t xml:space="preserve">   </w:t>
            </w:r>
          </w:p>
        </w:tc>
        <w:tc>
          <w:tcPr>
            <w:tcW w:w="3832" w:type="dxa"/>
            <w:tcBorders>
              <w:top w:val="single" w:sz="4" w:space="0" w:color="4472C4" w:themeColor="accent1"/>
              <w:left w:val="nil"/>
              <w:bottom w:val="nil"/>
              <w:right w:val="nil"/>
            </w:tcBorders>
          </w:tcPr>
          <w:p w14:paraId="0DFF0B25" w14:textId="5A1B9AD9" w:rsidR="00430671" w:rsidRPr="002C4A03" w:rsidRDefault="00430671" w:rsidP="00BB5D76">
            <w:pPr>
              <w:rPr>
                <w:sz w:val="32"/>
                <w:szCs w:val="32"/>
              </w:rPr>
            </w:pPr>
          </w:p>
        </w:tc>
      </w:tr>
      <w:tr w:rsidR="00430671" w:rsidRPr="002C4A03" w14:paraId="1A0CE383" w14:textId="77777777" w:rsidTr="008D7F7D">
        <w:trPr>
          <w:trHeight w:val="80"/>
        </w:trPr>
        <w:tc>
          <w:tcPr>
            <w:tcW w:w="3545" w:type="dxa"/>
            <w:tcBorders>
              <w:top w:val="nil"/>
              <w:left w:val="nil"/>
              <w:bottom w:val="single" w:sz="36" w:space="0" w:color="4472C4" w:themeColor="accent1"/>
              <w:right w:val="nil"/>
            </w:tcBorders>
          </w:tcPr>
          <w:p w14:paraId="262EF1D8" w14:textId="77777777" w:rsidR="00430671" w:rsidRPr="002C4A03" w:rsidRDefault="00430671" w:rsidP="00BB5D76">
            <w:pPr>
              <w:rPr>
                <w:sz w:val="20"/>
                <w:szCs w:val="20"/>
              </w:rPr>
            </w:pPr>
          </w:p>
        </w:tc>
        <w:tc>
          <w:tcPr>
            <w:tcW w:w="2688" w:type="dxa"/>
            <w:gridSpan w:val="2"/>
            <w:tcBorders>
              <w:top w:val="nil"/>
              <w:left w:val="nil"/>
              <w:bottom w:val="single" w:sz="36" w:space="0" w:color="4472C4" w:themeColor="accent1"/>
              <w:right w:val="nil"/>
            </w:tcBorders>
          </w:tcPr>
          <w:p w14:paraId="7200A828" w14:textId="77777777" w:rsidR="00430671" w:rsidRPr="002C4A03" w:rsidRDefault="00430671" w:rsidP="00BB5D76">
            <w:pPr>
              <w:rPr>
                <w:sz w:val="20"/>
                <w:szCs w:val="20"/>
              </w:rPr>
            </w:pPr>
          </w:p>
        </w:tc>
        <w:tc>
          <w:tcPr>
            <w:tcW w:w="3832" w:type="dxa"/>
            <w:tcBorders>
              <w:top w:val="nil"/>
              <w:left w:val="nil"/>
              <w:bottom w:val="single" w:sz="36" w:space="0" w:color="4472C4" w:themeColor="accent1"/>
              <w:right w:val="nil"/>
            </w:tcBorders>
          </w:tcPr>
          <w:p w14:paraId="1E400BAE" w14:textId="77777777" w:rsidR="00430671" w:rsidRPr="002C4A03" w:rsidRDefault="00430671" w:rsidP="00BB5D76">
            <w:pPr>
              <w:rPr>
                <w:sz w:val="20"/>
                <w:szCs w:val="20"/>
              </w:rPr>
            </w:pPr>
          </w:p>
        </w:tc>
      </w:tr>
      <w:tr w:rsidR="00430671" w:rsidRPr="002C4A03" w14:paraId="645D381D" w14:textId="77777777" w:rsidTr="00BB5D76">
        <w:tc>
          <w:tcPr>
            <w:tcW w:w="3545" w:type="dxa"/>
            <w:tcBorders>
              <w:top w:val="single" w:sz="36" w:space="0" w:color="4472C4" w:themeColor="accent1"/>
              <w:left w:val="nil"/>
              <w:bottom w:val="single" w:sz="4" w:space="0" w:color="4472C4" w:themeColor="accent1"/>
              <w:right w:val="nil"/>
            </w:tcBorders>
          </w:tcPr>
          <w:p w14:paraId="7B80CF22" w14:textId="5FCACEA2" w:rsidR="00430671" w:rsidRPr="003B16AE" w:rsidRDefault="00430671" w:rsidP="00BB5D76">
            <w:pPr>
              <w:rPr>
                <w:b/>
                <w:sz w:val="32"/>
                <w:szCs w:val="32"/>
              </w:rPr>
            </w:pPr>
            <w:r w:rsidRPr="003B16AE">
              <w:rPr>
                <w:b/>
                <w:sz w:val="32"/>
                <w:szCs w:val="32"/>
              </w:rPr>
              <w:t>Personal Reference</w:t>
            </w:r>
            <w:r w:rsidR="003B16AE">
              <w:rPr>
                <w:b/>
                <w:sz w:val="32"/>
                <w:szCs w:val="32"/>
              </w:rPr>
              <w:t>s</w:t>
            </w:r>
            <w:r w:rsidRPr="003B16AE">
              <w:rPr>
                <w:b/>
                <w:sz w:val="32"/>
                <w:szCs w:val="32"/>
              </w:rPr>
              <w:t xml:space="preserve"> </w:t>
            </w:r>
          </w:p>
        </w:tc>
        <w:tc>
          <w:tcPr>
            <w:tcW w:w="2688" w:type="dxa"/>
            <w:gridSpan w:val="2"/>
            <w:tcBorders>
              <w:top w:val="single" w:sz="36" w:space="0" w:color="4472C4" w:themeColor="accent1"/>
              <w:left w:val="nil"/>
              <w:bottom w:val="single" w:sz="4" w:space="0" w:color="4472C4" w:themeColor="accent1"/>
              <w:right w:val="nil"/>
            </w:tcBorders>
          </w:tcPr>
          <w:p w14:paraId="1797548C" w14:textId="77777777" w:rsidR="00430671" w:rsidRPr="002C4A03" w:rsidRDefault="00430671" w:rsidP="00BB5D76">
            <w:pPr>
              <w:jc w:val="center"/>
              <w:rPr>
                <w:sz w:val="32"/>
                <w:szCs w:val="32"/>
              </w:rPr>
            </w:pPr>
            <w:r w:rsidRPr="002C4A03">
              <w:rPr>
                <w:sz w:val="32"/>
                <w:szCs w:val="32"/>
              </w:rPr>
              <w:t>(Please list two)</w:t>
            </w:r>
          </w:p>
        </w:tc>
        <w:tc>
          <w:tcPr>
            <w:tcW w:w="3832" w:type="dxa"/>
            <w:tcBorders>
              <w:top w:val="single" w:sz="36" w:space="0" w:color="4472C4" w:themeColor="accent1"/>
              <w:left w:val="nil"/>
              <w:bottom w:val="single" w:sz="4" w:space="0" w:color="4472C4" w:themeColor="accent1"/>
              <w:right w:val="nil"/>
            </w:tcBorders>
          </w:tcPr>
          <w:p w14:paraId="239348D1" w14:textId="77777777" w:rsidR="00430671" w:rsidRPr="002C4A03" w:rsidRDefault="00430671" w:rsidP="00BB5D76">
            <w:pPr>
              <w:rPr>
                <w:sz w:val="32"/>
                <w:szCs w:val="32"/>
              </w:rPr>
            </w:pPr>
          </w:p>
        </w:tc>
      </w:tr>
      <w:tr w:rsidR="00430671" w:rsidRPr="002C4A03" w14:paraId="69B0641C" w14:textId="77777777" w:rsidTr="00BB5D76">
        <w:tc>
          <w:tcPr>
            <w:tcW w:w="10065" w:type="dxa"/>
            <w:gridSpan w:val="4"/>
            <w:tcBorders>
              <w:top w:val="single" w:sz="4" w:space="0" w:color="4472C4" w:themeColor="accent1"/>
              <w:left w:val="nil"/>
              <w:bottom w:val="single" w:sz="4" w:space="0" w:color="4472C4" w:themeColor="accent1"/>
              <w:right w:val="nil"/>
            </w:tcBorders>
          </w:tcPr>
          <w:p w14:paraId="673EA798" w14:textId="336740A2" w:rsidR="00430671" w:rsidRPr="003B16AE" w:rsidRDefault="00430671" w:rsidP="003B16AE">
            <w:pPr>
              <w:pStyle w:val="ListParagraph"/>
              <w:numPr>
                <w:ilvl w:val="0"/>
                <w:numId w:val="4"/>
              </w:numPr>
              <w:rPr>
                <w:sz w:val="32"/>
                <w:szCs w:val="32"/>
              </w:rPr>
            </w:pPr>
            <w:r w:rsidRPr="003B16AE">
              <w:rPr>
                <w:sz w:val="32"/>
                <w:szCs w:val="32"/>
              </w:rPr>
              <w:t>Name:</w:t>
            </w:r>
          </w:p>
        </w:tc>
      </w:tr>
      <w:tr w:rsidR="00430671" w:rsidRPr="002C4A03" w14:paraId="49E31E8E" w14:textId="77777777" w:rsidTr="00BB5D76">
        <w:tc>
          <w:tcPr>
            <w:tcW w:w="10065" w:type="dxa"/>
            <w:gridSpan w:val="4"/>
            <w:tcBorders>
              <w:top w:val="single" w:sz="4" w:space="0" w:color="4472C4" w:themeColor="accent1"/>
              <w:left w:val="nil"/>
              <w:bottom w:val="single" w:sz="4" w:space="0" w:color="4472C4" w:themeColor="accent1"/>
              <w:right w:val="nil"/>
            </w:tcBorders>
          </w:tcPr>
          <w:p w14:paraId="2EFD639C" w14:textId="5CCA7B27" w:rsidR="00430671" w:rsidRPr="002C4A03" w:rsidRDefault="00430671" w:rsidP="00BB5D76">
            <w:pPr>
              <w:jc w:val="both"/>
              <w:rPr>
                <w:sz w:val="32"/>
                <w:szCs w:val="32"/>
              </w:rPr>
            </w:pPr>
            <w:r>
              <w:rPr>
                <w:sz w:val="32"/>
                <w:szCs w:val="32"/>
              </w:rPr>
              <w:t xml:space="preserve">          </w:t>
            </w:r>
            <w:r w:rsidRPr="002C4A03">
              <w:rPr>
                <w:sz w:val="32"/>
                <w:szCs w:val="32"/>
              </w:rPr>
              <w:t>Address</w:t>
            </w:r>
            <w:r w:rsidR="00871A2A">
              <w:rPr>
                <w:sz w:val="32"/>
                <w:szCs w:val="32"/>
              </w:rPr>
              <w:t>:</w:t>
            </w:r>
          </w:p>
        </w:tc>
      </w:tr>
      <w:tr w:rsidR="00430671" w:rsidRPr="002C4A03" w14:paraId="08A6974B" w14:textId="77777777" w:rsidTr="00BB5D76">
        <w:tc>
          <w:tcPr>
            <w:tcW w:w="3545" w:type="dxa"/>
            <w:tcBorders>
              <w:top w:val="single" w:sz="4" w:space="0" w:color="4472C4" w:themeColor="accent1"/>
              <w:left w:val="nil"/>
              <w:bottom w:val="single" w:sz="4" w:space="0" w:color="4472C4" w:themeColor="accent1"/>
              <w:right w:val="nil"/>
            </w:tcBorders>
          </w:tcPr>
          <w:p w14:paraId="291800FC" w14:textId="5EE371DD" w:rsidR="00430671" w:rsidRPr="002C4A03" w:rsidRDefault="00430671" w:rsidP="00BB5D76">
            <w:pPr>
              <w:pStyle w:val="ListParagraph"/>
              <w:jc w:val="both"/>
              <w:rPr>
                <w:sz w:val="32"/>
                <w:szCs w:val="32"/>
              </w:rPr>
            </w:pPr>
            <w:r w:rsidRPr="002C4A03">
              <w:rPr>
                <w:sz w:val="32"/>
                <w:szCs w:val="32"/>
              </w:rPr>
              <w:t>Postal Code</w:t>
            </w:r>
            <w:r w:rsidR="00871A2A">
              <w:rPr>
                <w:sz w:val="32"/>
                <w:szCs w:val="32"/>
              </w:rPr>
              <w:t>:</w:t>
            </w:r>
          </w:p>
        </w:tc>
        <w:tc>
          <w:tcPr>
            <w:tcW w:w="2688" w:type="dxa"/>
            <w:gridSpan w:val="2"/>
            <w:tcBorders>
              <w:top w:val="single" w:sz="4" w:space="0" w:color="4472C4" w:themeColor="accent1"/>
              <w:left w:val="nil"/>
              <w:bottom w:val="single" w:sz="4" w:space="0" w:color="4472C4" w:themeColor="accent1"/>
              <w:right w:val="nil"/>
            </w:tcBorders>
          </w:tcPr>
          <w:p w14:paraId="18EA7D65" w14:textId="47202E43" w:rsidR="00430671" w:rsidRPr="002C4A03" w:rsidRDefault="00430671" w:rsidP="00BB5D76">
            <w:pPr>
              <w:rPr>
                <w:sz w:val="32"/>
                <w:szCs w:val="32"/>
              </w:rPr>
            </w:pPr>
            <w:r w:rsidRPr="002C4A03">
              <w:rPr>
                <w:sz w:val="32"/>
                <w:szCs w:val="32"/>
              </w:rPr>
              <w:t>Telephone</w:t>
            </w:r>
            <w:r w:rsidR="00871A2A">
              <w:rPr>
                <w:sz w:val="32"/>
                <w:szCs w:val="32"/>
              </w:rPr>
              <w:t>:</w:t>
            </w:r>
          </w:p>
        </w:tc>
        <w:tc>
          <w:tcPr>
            <w:tcW w:w="3832" w:type="dxa"/>
            <w:tcBorders>
              <w:top w:val="single" w:sz="4" w:space="0" w:color="4472C4" w:themeColor="accent1"/>
              <w:left w:val="nil"/>
              <w:bottom w:val="single" w:sz="4" w:space="0" w:color="4472C4" w:themeColor="accent1"/>
              <w:right w:val="nil"/>
            </w:tcBorders>
          </w:tcPr>
          <w:p w14:paraId="76D947DB" w14:textId="3E9B9707" w:rsidR="00430671" w:rsidRPr="002C4A03" w:rsidRDefault="00871A2A" w:rsidP="00BB5D76">
            <w:pPr>
              <w:rPr>
                <w:sz w:val="32"/>
                <w:szCs w:val="32"/>
              </w:rPr>
            </w:pPr>
            <w:r>
              <w:rPr>
                <w:sz w:val="32"/>
                <w:szCs w:val="32"/>
              </w:rPr>
              <w:t xml:space="preserve">       </w:t>
            </w:r>
            <w:r w:rsidR="00430671" w:rsidRPr="002C4A03">
              <w:rPr>
                <w:sz w:val="32"/>
                <w:szCs w:val="32"/>
              </w:rPr>
              <w:t>Relationship</w:t>
            </w:r>
            <w:r>
              <w:rPr>
                <w:sz w:val="32"/>
                <w:szCs w:val="32"/>
              </w:rPr>
              <w:t>:</w:t>
            </w:r>
          </w:p>
        </w:tc>
      </w:tr>
      <w:tr w:rsidR="00430671" w:rsidRPr="002C4A03" w14:paraId="1E0DB52F" w14:textId="77777777" w:rsidTr="00BB5D76">
        <w:tc>
          <w:tcPr>
            <w:tcW w:w="3545" w:type="dxa"/>
            <w:tcBorders>
              <w:top w:val="single" w:sz="4" w:space="0" w:color="4472C4" w:themeColor="accent1"/>
              <w:left w:val="nil"/>
              <w:bottom w:val="single" w:sz="4" w:space="0" w:color="4472C4" w:themeColor="accent1"/>
              <w:right w:val="nil"/>
            </w:tcBorders>
          </w:tcPr>
          <w:p w14:paraId="7A06E019" w14:textId="77777777" w:rsidR="00430671" w:rsidRPr="002C4A03" w:rsidRDefault="00430671" w:rsidP="00BB5D76">
            <w:pPr>
              <w:pStyle w:val="ListParagraph"/>
              <w:rPr>
                <w:sz w:val="32"/>
                <w:szCs w:val="32"/>
              </w:rPr>
            </w:pPr>
          </w:p>
        </w:tc>
        <w:tc>
          <w:tcPr>
            <w:tcW w:w="2688" w:type="dxa"/>
            <w:gridSpan w:val="2"/>
            <w:tcBorders>
              <w:top w:val="single" w:sz="4" w:space="0" w:color="4472C4" w:themeColor="accent1"/>
              <w:left w:val="nil"/>
              <w:bottom w:val="single" w:sz="4" w:space="0" w:color="4472C4" w:themeColor="accent1"/>
              <w:right w:val="nil"/>
            </w:tcBorders>
          </w:tcPr>
          <w:p w14:paraId="74D026B3" w14:textId="77777777" w:rsidR="00430671" w:rsidRPr="002C4A03" w:rsidRDefault="00430671" w:rsidP="00BB5D76">
            <w:pPr>
              <w:rPr>
                <w:sz w:val="32"/>
                <w:szCs w:val="32"/>
              </w:rPr>
            </w:pPr>
          </w:p>
        </w:tc>
        <w:tc>
          <w:tcPr>
            <w:tcW w:w="3832" w:type="dxa"/>
            <w:tcBorders>
              <w:top w:val="single" w:sz="4" w:space="0" w:color="4472C4" w:themeColor="accent1"/>
              <w:left w:val="nil"/>
              <w:bottom w:val="single" w:sz="4" w:space="0" w:color="4472C4" w:themeColor="accent1"/>
              <w:right w:val="nil"/>
            </w:tcBorders>
          </w:tcPr>
          <w:p w14:paraId="70699889" w14:textId="77777777" w:rsidR="00430671" w:rsidRPr="002C4A03" w:rsidRDefault="00430671" w:rsidP="00BB5D76">
            <w:pPr>
              <w:rPr>
                <w:sz w:val="32"/>
                <w:szCs w:val="32"/>
              </w:rPr>
            </w:pPr>
          </w:p>
        </w:tc>
      </w:tr>
      <w:tr w:rsidR="00430671" w:rsidRPr="002C4A03" w14:paraId="4E3E630D" w14:textId="77777777" w:rsidTr="00BB5D76">
        <w:tc>
          <w:tcPr>
            <w:tcW w:w="3545" w:type="dxa"/>
            <w:tcBorders>
              <w:top w:val="single" w:sz="4" w:space="0" w:color="4472C4" w:themeColor="accent1"/>
              <w:left w:val="nil"/>
              <w:bottom w:val="single" w:sz="4" w:space="0" w:color="4472C4" w:themeColor="accent1"/>
              <w:right w:val="nil"/>
            </w:tcBorders>
          </w:tcPr>
          <w:p w14:paraId="0EEC97D4" w14:textId="386DB53D" w:rsidR="00430671" w:rsidRPr="003B16AE" w:rsidRDefault="00430671" w:rsidP="003B16AE">
            <w:pPr>
              <w:pStyle w:val="ListParagraph"/>
              <w:numPr>
                <w:ilvl w:val="0"/>
                <w:numId w:val="4"/>
              </w:numPr>
              <w:rPr>
                <w:sz w:val="32"/>
                <w:szCs w:val="32"/>
              </w:rPr>
            </w:pPr>
            <w:r w:rsidRPr="003B16AE">
              <w:rPr>
                <w:sz w:val="32"/>
                <w:szCs w:val="32"/>
              </w:rPr>
              <w:t>Name:</w:t>
            </w:r>
          </w:p>
        </w:tc>
        <w:tc>
          <w:tcPr>
            <w:tcW w:w="2688" w:type="dxa"/>
            <w:gridSpan w:val="2"/>
            <w:tcBorders>
              <w:top w:val="single" w:sz="4" w:space="0" w:color="4472C4" w:themeColor="accent1"/>
              <w:left w:val="nil"/>
              <w:bottom w:val="single" w:sz="4" w:space="0" w:color="4472C4" w:themeColor="accent1"/>
              <w:right w:val="nil"/>
            </w:tcBorders>
          </w:tcPr>
          <w:p w14:paraId="25896BFF" w14:textId="77777777" w:rsidR="00430671" w:rsidRPr="002C4A03" w:rsidRDefault="00430671" w:rsidP="00BB5D76">
            <w:pPr>
              <w:rPr>
                <w:sz w:val="32"/>
                <w:szCs w:val="32"/>
              </w:rPr>
            </w:pPr>
          </w:p>
        </w:tc>
        <w:tc>
          <w:tcPr>
            <w:tcW w:w="3832" w:type="dxa"/>
            <w:tcBorders>
              <w:top w:val="single" w:sz="4" w:space="0" w:color="4472C4" w:themeColor="accent1"/>
              <w:left w:val="nil"/>
              <w:bottom w:val="single" w:sz="4" w:space="0" w:color="4472C4" w:themeColor="accent1"/>
              <w:right w:val="nil"/>
            </w:tcBorders>
          </w:tcPr>
          <w:p w14:paraId="2400D028" w14:textId="77777777" w:rsidR="00430671" w:rsidRPr="002C4A03" w:rsidRDefault="00430671" w:rsidP="00BB5D76">
            <w:pPr>
              <w:rPr>
                <w:sz w:val="32"/>
                <w:szCs w:val="32"/>
              </w:rPr>
            </w:pPr>
          </w:p>
        </w:tc>
      </w:tr>
      <w:tr w:rsidR="00430671" w:rsidRPr="002C4A03" w14:paraId="6A0A0221" w14:textId="77777777" w:rsidTr="00BB5D76">
        <w:tc>
          <w:tcPr>
            <w:tcW w:w="3545" w:type="dxa"/>
            <w:tcBorders>
              <w:top w:val="single" w:sz="4" w:space="0" w:color="4472C4" w:themeColor="accent1"/>
              <w:left w:val="nil"/>
              <w:bottom w:val="single" w:sz="4" w:space="0" w:color="4472C4" w:themeColor="accent1"/>
              <w:right w:val="nil"/>
            </w:tcBorders>
          </w:tcPr>
          <w:p w14:paraId="4A6ABF5E" w14:textId="56941E4D" w:rsidR="00430671" w:rsidRPr="002C4A03" w:rsidRDefault="00430671" w:rsidP="00BB5D76">
            <w:pPr>
              <w:pStyle w:val="ListParagraph"/>
              <w:rPr>
                <w:sz w:val="32"/>
                <w:szCs w:val="32"/>
              </w:rPr>
            </w:pPr>
            <w:r w:rsidRPr="002C4A03">
              <w:rPr>
                <w:sz w:val="32"/>
                <w:szCs w:val="32"/>
              </w:rPr>
              <w:t>Address</w:t>
            </w:r>
            <w:r w:rsidR="00871A2A">
              <w:rPr>
                <w:sz w:val="32"/>
                <w:szCs w:val="32"/>
              </w:rPr>
              <w:t>:</w:t>
            </w:r>
          </w:p>
        </w:tc>
        <w:tc>
          <w:tcPr>
            <w:tcW w:w="2688" w:type="dxa"/>
            <w:gridSpan w:val="2"/>
            <w:tcBorders>
              <w:top w:val="single" w:sz="4" w:space="0" w:color="4472C4" w:themeColor="accent1"/>
              <w:left w:val="nil"/>
              <w:bottom w:val="single" w:sz="4" w:space="0" w:color="4472C4" w:themeColor="accent1"/>
              <w:right w:val="nil"/>
            </w:tcBorders>
          </w:tcPr>
          <w:p w14:paraId="7C3C4439" w14:textId="77777777" w:rsidR="00430671" w:rsidRPr="002C4A03" w:rsidRDefault="00430671" w:rsidP="00BB5D76">
            <w:pPr>
              <w:rPr>
                <w:sz w:val="32"/>
                <w:szCs w:val="32"/>
              </w:rPr>
            </w:pPr>
          </w:p>
        </w:tc>
        <w:tc>
          <w:tcPr>
            <w:tcW w:w="3832" w:type="dxa"/>
            <w:tcBorders>
              <w:top w:val="single" w:sz="4" w:space="0" w:color="4472C4" w:themeColor="accent1"/>
              <w:left w:val="nil"/>
              <w:bottom w:val="single" w:sz="4" w:space="0" w:color="4472C4" w:themeColor="accent1"/>
              <w:right w:val="nil"/>
            </w:tcBorders>
          </w:tcPr>
          <w:p w14:paraId="2F123F10" w14:textId="77777777" w:rsidR="00430671" w:rsidRPr="002C4A03" w:rsidRDefault="00430671" w:rsidP="00BB5D76">
            <w:pPr>
              <w:rPr>
                <w:sz w:val="32"/>
                <w:szCs w:val="32"/>
              </w:rPr>
            </w:pPr>
          </w:p>
        </w:tc>
      </w:tr>
      <w:tr w:rsidR="00430671" w:rsidRPr="002C4A03" w14:paraId="5A3EABE4" w14:textId="77777777" w:rsidTr="00BB5D76">
        <w:tc>
          <w:tcPr>
            <w:tcW w:w="3545" w:type="dxa"/>
            <w:tcBorders>
              <w:top w:val="single" w:sz="4" w:space="0" w:color="4472C4" w:themeColor="accent1"/>
              <w:left w:val="nil"/>
              <w:bottom w:val="single" w:sz="4" w:space="0" w:color="4472C4" w:themeColor="accent1"/>
              <w:right w:val="nil"/>
            </w:tcBorders>
          </w:tcPr>
          <w:p w14:paraId="1D00AA78" w14:textId="0B5B42D9" w:rsidR="00430671" w:rsidRPr="002C4A03" w:rsidRDefault="00430671" w:rsidP="00BB5D76">
            <w:pPr>
              <w:pStyle w:val="ListParagraph"/>
              <w:rPr>
                <w:sz w:val="32"/>
                <w:szCs w:val="32"/>
              </w:rPr>
            </w:pPr>
            <w:r w:rsidRPr="002C4A03">
              <w:rPr>
                <w:sz w:val="32"/>
                <w:szCs w:val="32"/>
              </w:rPr>
              <w:t>Postal Code</w:t>
            </w:r>
            <w:r w:rsidR="00871A2A">
              <w:rPr>
                <w:sz w:val="32"/>
                <w:szCs w:val="32"/>
              </w:rPr>
              <w:t>:</w:t>
            </w:r>
          </w:p>
        </w:tc>
        <w:tc>
          <w:tcPr>
            <w:tcW w:w="2688" w:type="dxa"/>
            <w:gridSpan w:val="2"/>
            <w:tcBorders>
              <w:top w:val="single" w:sz="4" w:space="0" w:color="4472C4" w:themeColor="accent1"/>
              <w:left w:val="nil"/>
              <w:bottom w:val="single" w:sz="4" w:space="0" w:color="4472C4" w:themeColor="accent1"/>
              <w:right w:val="nil"/>
            </w:tcBorders>
          </w:tcPr>
          <w:p w14:paraId="3D988873" w14:textId="0B404762" w:rsidR="00430671" w:rsidRPr="002C4A03" w:rsidRDefault="00430671" w:rsidP="00BB5D76">
            <w:pPr>
              <w:rPr>
                <w:sz w:val="32"/>
                <w:szCs w:val="32"/>
              </w:rPr>
            </w:pPr>
            <w:r w:rsidRPr="002C4A03">
              <w:rPr>
                <w:sz w:val="32"/>
                <w:szCs w:val="32"/>
              </w:rPr>
              <w:t>Telephone</w:t>
            </w:r>
            <w:r w:rsidR="00871A2A">
              <w:rPr>
                <w:sz w:val="32"/>
                <w:szCs w:val="32"/>
              </w:rPr>
              <w:t xml:space="preserve">:   </w:t>
            </w:r>
          </w:p>
        </w:tc>
        <w:tc>
          <w:tcPr>
            <w:tcW w:w="3832" w:type="dxa"/>
            <w:tcBorders>
              <w:top w:val="single" w:sz="4" w:space="0" w:color="4472C4" w:themeColor="accent1"/>
              <w:left w:val="nil"/>
              <w:bottom w:val="single" w:sz="4" w:space="0" w:color="4472C4" w:themeColor="accent1"/>
              <w:right w:val="nil"/>
            </w:tcBorders>
          </w:tcPr>
          <w:p w14:paraId="1FB768DD" w14:textId="088F89AB" w:rsidR="00430671" w:rsidRPr="002C4A03" w:rsidRDefault="00871A2A" w:rsidP="00BB5D76">
            <w:pPr>
              <w:rPr>
                <w:sz w:val="32"/>
                <w:szCs w:val="32"/>
              </w:rPr>
            </w:pPr>
            <w:r>
              <w:rPr>
                <w:sz w:val="32"/>
                <w:szCs w:val="32"/>
              </w:rPr>
              <w:t xml:space="preserve">       </w:t>
            </w:r>
            <w:r w:rsidR="00430671" w:rsidRPr="002C4A03">
              <w:rPr>
                <w:sz w:val="32"/>
                <w:szCs w:val="32"/>
              </w:rPr>
              <w:t>Relationship</w:t>
            </w:r>
            <w:r>
              <w:rPr>
                <w:sz w:val="32"/>
                <w:szCs w:val="32"/>
              </w:rPr>
              <w:t>:</w:t>
            </w:r>
          </w:p>
        </w:tc>
      </w:tr>
      <w:tr w:rsidR="00430671" w:rsidRPr="002C4A03" w14:paraId="2338E332" w14:textId="77777777" w:rsidTr="00BB5D76">
        <w:tc>
          <w:tcPr>
            <w:tcW w:w="3545" w:type="dxa"/>
            <w:tcBorders>
              <w:top w:val="single" w:sz="4" w:space="0" w:color="4472C4" w:themeColor="accent1"/>
              <w:left w:val="nil"/>
              <w:bottom w:val="single" w:sz="36" w:space="0" w:color="4472C4" w:themeColor="accent1"/>
              <w:right w:val="nil"/>
            </w:tcBorders>
          </w:tcPr>
          <w:p w14:paraId="31554037" w14:textId="77777777" w:rsidR="00430671" w:rsidRPr="008D7F7D" w:rsidRDefault="00430671" w:rsidP="008D7F7D">
            <w:pPr>
              <w:rPr>
                <w:sz w:val="32"/>
                <w:szCs w:val="32"/>
              </w:rPr>
            </w:pPr>
          </w:p>
        </w:tc>
        <w:tc>
          <w:tcPr>
            <w:tcW w:w="2688" w:type="dxa"/>
            <w:gridSpan w:val="2"/>
            <w:tcBorders>
              <w:top w:val="single" w:sz="4" w:space="0" w:color="4472C4" w:themeColor="accent1"/>
              <w:left w:val="nil"/>
              <w:bottom w:val="single" w:sz="36" w:space="0" w:color="4472C4" w:themeColor="accent1"/>
              <w:right w:val="nil"/>
            </w:tcBorders>
          </w:tcPr>
          <w:p w14:paraId="2E8D5785" w14:textId="77777777" w:rsidR="00430671" w:rsidRPr="002C4A03" w:rsidRDefault="00430671" w:rsidP="00BB5D76">
            <w:pPr>
              <w:rPr>
                <w:sz w:val="32"/>
                <w:szCs w:val="32"/>
              </w:rPr>
            </w:pPr>
          </w:p>
        </w:tc>
        <w:tc>
          <w:tcPr>
            <w:tcW w:w="3832" w:type="dxa"/>
            <w:tcBorders>
              <w:top w:val="single" w:sz="4" w:space="0" w:color="4472C4" w:themeColor="accent1"/>
              <w:left w:val="nil"/>
              <w:bottom w:val="single" w:sz="36" w:space="0" w:color="4472C4" w:themeColor="accent1"/>
              <w:right w:val="nil"/>
            </w:tcBorders>
          </w:tcPr>
          <w:p w14:paraId="7F63657A" w14:textId="77777777" w:rsidR="00430671" w:rsidRPr="002C4A03" w:rsidRDefault="00430671" w:rsidP="00BB5D76">
            <w:pPr>
              <w:rPr>
                <w:sz w:val="32"/>
                <w:szCs w:val="32"/>
              </w:rPr>
            </w:pPr>
          </w:p>
        </w:tc>
      </w:tr>
      <w:tr w:rsidR="00430671" w:rsidRPr="002C4A03" w14:paraId="121DD8B0" w14:textId="77777777" w:rsidTr="007620C8">
        <w:trPr>
          <w:trHeight w:val="553"/>
        </w:trPr>
        <w:tc>
          <w:tcPr>
            <w:tcW w:w="10065" w:type="dxa"/>
            <w:gridSpan w:val="4"/>
            <w:tcBorders>
              <w:top w:val="single" w:sz="36" w:space="0" w:color="4472C4" w:themeColor="accent1"/>
              <w:left w:val="nil"/>
              <w:bottom w:val="single" w:sz="4" w:space="0" w:color="4472C4" w:themeColor="accent1"/>
              <w:right w:val="nil"/>
            </w:tcBorders>
          </w:tcPr>
          <w:p w14:paraId="78CE0189" w14:textId="21111544" w:rsidR="00430671" w:rsidRPr="002C4A03" w:rsidRDefault="00430671" w:rsidP="00BB5D76">
            <w:pPr>
              <w:rPr>
                <w:sz w:val="32"/>
                <w:szCs w:val="32"/>
              </w:rPr>
            </w:pPr>
            <w:r w:rsidRPr="002C4A03">
              <w:rPr>
                <w:sz w:val="32"/>
                <w:szCs w:val="32"/>
              </w:rPr>
              <w:t>Reason for applying:</w:t>
            </w:r>
          </w:p>
        </w:tc>
      </w:tr>
      <w:tr w:rsidR="00430671" w:rsidRPr="002C4A03" w14:paraId="4243451A" w14:textId="77777777" w:rsidTr="007620C8">
        <w:trPr>
          <w:trHeight w:val="840"/>
        </w:trPr>
        <w:tc>
          <w:tcPr>
            <w:tcW w:w="5032" w:type="dxa"/>
            <w:gridSpan w:val="2"/>
            <w:tcBorders>
              <w:top w:val="single" w:sz="4" w:space="0" w:color="4472C4" w:themeColor="accent1"/>
              <w:left w:val="nil"/>
              <w:bottom w:val="single" w:sz="4" w:space="0" w:color="4472C4" w:themeColor="accent1"/>
              <w:right w:val="nil"/>
            </w:tcBorders>
          </w:tcPr>
          <w:p w14:paraId="1E0E8B6A" w14:textId="05A12257" w:rsidR="00430671" w:rsidRPr="002C4A03" w:rsidRDefault="00430671" w:rsidP="00BB5D76">
            <w:pPr>
              <w:rPr>
                <w:sz w:val="32"/>
                <w:szCs w:val="32"/>
              </w:rPr>
            </w:pPr>
            <w:r w:rsidRPr="002C4A03">
              <w:rPr>
                <w:sz w:val="32"/>
                <w:szCs w:val="32"/>
              </w:rPr>
              <w:t>Preferred Tower</w:t>
            </w:r>
            <w:r w:rsidR="00871A2A">
              <w:rPr>
                <w:sz w:val="32"/>
                <w:szCs w:val="32"/>
              </w:rPr>
              <w:t>:</w:t>
            </w:r>
          </w:p>
        </w:tc>
        <w:tc>
          <w:tcPr>
            <w:tcW w:w="5033" w:type="dxa"/>
            <w:gridSpan w:val="2"/>
            <w:tcBorders>
              <w:top w:val="single" w:sz="4" w:space="0" w:color="4472C4" w:themeColor="accent1"/>
              <w:left w:val="nil"/>
              <w:bottom w:val="single" w:sz="4" w:space="0" w:color="4472C4" w:themeColor="accent1"/>
              <w:right w:val="nil"/>
            </w:tcBorders>
          </w:tcPr>
          <w:p w14:paraId="3E29166A" w14:textId="77777777" w:rsidR="00871A2A" w:rsidRDefault="00430671" w:rsidP="00871A2A">
            <w:pPr>
              <w:rPr>
                <w:sz w:val="32"/>
                <w:szCs w:val="32"/>
              </w:rPr>
            </w:pPr>
            <w:r w:rsidRPr="002C4A03">
              <w:rPr>
                <w:sz w:val="32"/>
                <w:szCs w:val="32"/>
              </w:rPr>
              <w:t xml:space="preserve">Preferred Size Unit </w:t>
            </w:r>
          </w:p>
          <w:p w14:paraId="2F07332E" w14:textId="0AB65EC9" w:rsidR="00871A2A" w:rsidRPr="00871A2A" w:rsidRDefault="00871A2A" w:rsidP="008D7F7D">
            <w:r>
              <w:rPr>
                <w:sz w:val="32"/>
                <w:szCs w:val="32"/>
              </w:rPr>
              <w:t xml:space="preserve">(Bachelor, 1 or 2 bed): </w:t>
            </w:r>
          </w:p>
        </w:tc>
      </w:tr>
      <w:tr w:rsidR="00430671" w:rsidRPr="002C4A03" w14:paraId="7D275319" w14:textId="77777777" w:rsidTr="00BB5D76">
        <w:tc>
          <w:tcPr>
            <w:tcW w:w="10065" w:type="dxa"/>
            <w:gridSpan w:val="4"/>
            <w:tcBorders>
              <w:top w:val="single" w:sz="4" w:space="0" w:color="4472C4" w:themeColor="accent1"/>
              <w:left w:val="nil"/>
              <w:bottom w:val="nil"/>
              <w:right w:val="nil"/>
            </w:tcBorders>
          </w:tcPr>
          <w:p w14:paraId="0B40DE24" w14:textId="0FB969D1" w:rsidR="00430671" w:rsidRPr="002C4A03" w:rsidRDefault="003B16AE" w:rsidP="00BB5D76">
            <w:pPr>
              <w:rPr>
                <w:sz w:val="32"/>
                <w:szCs w:val="32"/>
              </w:rPr>
            </w:pPr>
            <w:r>
              <w:rPr>
                <w:noProof/>
                <w:sz w:val="32"/>
                <w:szCs w:val="32"/>
              </w:rPr>
              <mc:AlternateContent>
                <mc:Choice Requires="wps">
                  <w:drawing>
                    <wp:anchor distT="0" distB="0" distL="114300" distR="114300" simplePos="0" relativeHeight="251668480" behindDoc="0" locked="0" layoutInCell="1" allowOverlap="1" wp14:anchorId="7A2D4360" wp14:editId="4E3F11F7">
                      <wp:simplePos x="0" y="0"/>
                      <wp:positionH relativeFrom="column">
                        <wp:posOffset>5464810</wp:posOffset>
                      </wp:positionH>
                      <wp:positionV relativeFrom="paragraph">
                        <wp:posOffset>36830</wp:posOffset>
                      </wp:positionV>
                      <wp:extent cx="200025" cy="200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00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5E5D5" id="Rectangle 2" o:spid="_x0000_s1026" style="position:absolute;margin-left:430.3pt;margin-top:2.9pt;width:15.7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" filled="f" strokecolor="#1f3763 [1604]" strokeweight="1pt"/>
                  </w:pict>
                </mc:Fallback>
              </mc:AlternateContent>
            </w:r>
            <w:r>
              <w:rPr>
                <w:noProof/>
                <w:sz w:val="32"/>
                <w:szCs w:val="32"/>
              </w:rPr>
              <mc:AlternateContent>
                <mc:Choice Requires="wps">
                  <w:drawing>
                    <wp:anchor distT="0" distB="0" distL="114300" distR="114300" simplePos="0" relativeHeight="251670528" behindDoc="0" locked="0" layoutInCell="1" allowOverlap="1" wp14:anchorId="3831BC65" wp14:editId="65188C9C">
                      <wp:simplePos x="0" y="0"/>
                      <wp:positionH relativeFrom="column">
                        <wp:posOffset>6082030</wp:posOffset>
                      </wp:positionH>
                      <wp:positionV relativeFrom="paragraph">
                        <wp:posOffset>34290</wp:posOffset>
                      </wp:positionV>
                      <wp:extent cx="200025" cy="2000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002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A5146" id="Rectangle 6" o:spid="_x0000_s1026" style="position:absolute;margin-left:478.9pt;margin-top:2.7pt;width:15.7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" filled="f" strokecolor="#1f3763 [1604]" strokeweight="1pt"/>
                  </w:pict>
                </mc:Fallback>
              </mc:AlternateContent>
            </w:r>
            <w:r w:rsidR="00430671" w:rsidRPr="002C4A03">
              <w:rPr>
                <w:sz w:val="32"/>
                <w:szCs w:val="32"/>
              </w:rPr>
              <w:t>Are you ready to move-in</w:t>
            </w:r>
            <w:r>
              <w:rPr>
                <w:sz w:val="32"/>
                <w:szCs w:val="32"/>
              </w:rPr>
              <w:t xml:space="preserve"> TODAY if an apartment is available</w:t>
            </w:r>
            <w:r w:rsidR="00430671" w:rsidRPr="002C4A03">
              <w:rPr>
                <w:sz w:val="32"/>
                <w:szCs w:val="32"/>
              </w:rPr>
              <w:t xml:space="preserve">? YES     </w:t>
            </w:r>
            <w:r>
              <w:rPr>
                <w:sz w:val="32"/>
                <w:szCs w:val="32"/>
              </w:rPr>
              <w:t xml:space="preserve">  </w:t>
            </w:r>
            <w:r w:rsidR="00430671" w:rsidRPr="002C4A03">
              <w:rPr>
                <w:sz w:val="32"/>
                <w:szCs w:val="32"/>
              </w:rPr>
              <w:t xml:space="preserve">NO  </w:t>
            </w:r>
          </w:p>
          <w:p w14:paraId="2733007F" w14:textId="101217B3" w:rsidR="007620C8" w:rsidRDefault="003B16AE" w:rsidP="00BB5D76">
            <w:pPr>
              <w:rPr>
                <w:sz w:val="32"/>
                <w:szCs w:val="32"/>
              </w:rPr>
            </w:pPr>
            <w:r>
              <w:rPr>
                <w:sz w:val="32"/>
                <w:szCs w:val="32"/>
              </w:rPr>
              <w:t>If you answered no, you will be placed on the deferre</w:t>
            </w:r>
            <w:r w:rsidRPr="003B16AE">
              <w:rPr>
                <w:sz w:val="32"/>
                <w:szCs w:val="32"/>
              </w:rPr>
              <w:t>d waiting list. The onus is on you to notify us when you want to be put on the active list.</w:t>
            </w:r>
          </w:p>
          <w:p w14:paraId="2644923E" w14:textId="77777777" w:rsidR="00430671" w:rsidRPr="00517E31" w:rsidRDefault="00430671" w:rsidP="00BB5D76">
            <w:pPr>
              <w:rPr>
                <w:rFonts w:cstheme="minorHAnsi"/>
                <w:sz w:val="32"/>
                <w:szCs w:val="32"/>
              </w:rPr>
            </w:pPr>
          </w:p>
          <w:p w14:paraId="1E50D573" w14:textId="20B95FAE" w:rsidR="00517E31" w:rsidRPr="00517E31" w:rsidRDefault="00517E31" w:rsidP="00BB5D76">
            <w:pPr>
              <w:rPr>
                <w:rFonts w:cstheme="minorHAnsi"/>
                <w:color w:val="000000"/>
                <w:sz w:val="32"/>
                <w:szCs w:val="32"/>
                <w:lang w:eastAsia="en-CA"/>
              </w:rPr>
            </w:pPr>
            <w:r w:rsidRPr="00517E31">
              <w:rPr>
                <w:rFonts w:cstheme="minorHAnsi"/>
                <w:color w:val="000000"/>
                <w:sz w:val="32"/>
                <w:szCs w:val="32"/>
                <w:lang w:eastAsia="en-CA"/>
              </w:rPr>
              <w:t>I acknowledge the Christian character and direction of Holland Christian Homes as set out in the Appendix attached to this application.</w:t>
            </w:r>
            <w:r>
              <w:rPr>
                <w:rFonts w:cstheme="minorHAnsi"/>
                <w:color w:val="000000"/>
                <w:sz w:val="32"/>
                <w:szCs w:val="32"/>
                <w:lang w:eastAsia="en-CA"/>
              </w:rPr>
              <w:t xml:space="preserve">   </w:t>
            </w:r>
            <w:r w:rsidRPr="00517E31">
              <w:rPr>
                <w:rFonts w:cstheme="minorHAnsi"/>
                <w:color w:val="000000"/>
                <w:sz w:val="20"/>
                <w:szCs w:val="20"/>
                <w:lang w:eastAsia="en-CA"/>
              </w:rPr>
              <w:t>_____(Initial)</w:t>
            </w:r>
          </w:p>
          <w:p w14:paraId="5296C599" w14:textId="2FAB0A19" w:rsidR="008D7F7D" w:rsidRPr="002C4A03" w:rsidRDefault="008D7F7D" w:rsidP="00BB5D76">
            <w:pPr>
              <w:rPr>
                <w:sz w:val="32"/>
                <w:szCs w:val="32"/>
              </w:rPr>
            </w:pPr>
          </w:p>
        </w:tc>
      </w:tr>
    </w:tbl>
    <w:p w14:paraId="49615B64" w14:textId="797D78CC" w:rsidR="00D01213" w:rsidRDefault="00610E6F" w:rsidP="00430671">
      <w:pPr>
        <w:spacing w:after="0"/>
        <w:ind w:firstLine="720"/>
        <w:jc w:val="right"/>
      </w:pPr>
      <w:r>
        <w:rPr>
          <w:sz w:val="28"/>
          <w:szCs w:val="28"/>
        </w:rPr>
        <w:lastRenderedPageBreak/>
        <w:tab/>
      </w:r>
      <w:r>
        <w:rPr>
          <w:sz w:val="28"/>
          <w:szCs w:val="28"/>
        </w:rPr>
        <w:tab/>
      </w:r>
      <w:r w:rsidR="00C459A6">
        <w:rPr>
          <w:sz w:val="28"/>
          <w:szCs w:val="28"/>
        </w:rPr>
        <w:tab/>
      </w:r>
      <w:r w:rsidR="00C459A6">
        <w:rPr>
          <w:sz w:val="28"/>
          <w:szCs w:val="28"/>
        </w:rPr>
        <w:tab/>
      </w:r>
    </w:p>
    <w:p w14:paraId="53CF4CF4" w14:textId="150582E8" w:rsidR="00D176B5" w:rsidRPr="00414439" w:rsidRDefault="00414439" w:rsidP="008D40CB">
      <w:pPr>
        <w:ind w:firstLine="720"/>
        <w:jc w:val="both"/>
        <w:rPr>
          <w:color w:val="2F5496" w:themeColor="accent1" w:themeShade="BF"/>
          <w:sz w:val="28"/>
          <w:szCs w:val="28"/>
        </w:rPr>
      </w:pPr>
      <w:r>
        <w:rPr>
          <w:color w:val="2F5496" w:themeColor="accent1" w:themeShade="BF"/>
          <w:sz w:val="28"/>
          <w:szCs w:val="28"/>
        </w:rPr>
        <w:tab/>
      </w:r>
      <w:r>
        <w:rPr>
          <w:color w:val="2F5496" w:themeColor="accent1" w:themeShade="BF"/>
          <w:sz w:val="28"/>
          <w:szCs w:val="28"/>
        </w:rPr>
        <w:tab/>
      </w:r>
      <w:r>
        <w:rPr>
          <w:color w:val="2F5496" w:themeColor="accent1" w:themeShade="BF"/>
          <w:sz w:val="28"/>
          <w:szCs w:val="28"/>
        </w:rPr>
        <w:tab/>
      </w:r>
      <w:r>
        <w:rPr>
          <w:color w:val="2F5496" w:themeColor="accent1" w:themeShade="BF"/>
          <w:sz w:val="28"/>
          <w:szCs w:val="28"/>
        </w:rPr>
        <w:tab/>
      </w:r>
      <w:r>
        <w:rPr>
          <w:color w:val="2F5496" w:themeColor="accent1" w:themeShade="BF"/>
          <w:sz w:val="28"/>
          <w:szCs w:val="28"/>
        </w:rPr>
        <w:tab/>
      </w:r>
      <w:r>
        <w:rPr>
          <w:color w:val="2F5496" w:themeColor="accent1" w:themeShade="BF"/>
          <w:sz w:val="28"/>
          <w:szCs w:val="28"/>
        </w:rPr>
        <w:tab/>
      </w:r>
      <w:r>
        <w:rPr>
          <w:color w:val="2F5496" w:themeColor="accent1" w:themeShade="BF"/>
          <w:sz w:val="28"/>
          <w:szCs w:val="28"/>
        </w:rPr>
        <w:tab/>
      </w:r>
      <w:r>
        <w:rPr>
          <w:color w:val="2F5496" w:themeColor="accent1" w:themeShade="BF"/>
          <w:sz w:val="28"/>
          <w:szCs w:val="28"/>
        </w:rPr>
        <w:tab/>
      </w:r>
      <w:r>
        <w:rPr>
          <w:color w:val="2F5496" w:themeColor="accent1" w:themeShade="BF"/>
          <w:sz w:val="28"/>
          <w:szCs w:val="28"/>
        </w:rPr>
        <w:tab/>
      </w:r>
      <w:r w:rsidR="008055C9">
        <w:rPr>
          <w:color w:val="2F5496" w:themeColor="accent1" w:themeShade="BF"/>
          <w:sz w:val="28"/>
          <w:szCs w:val="28"/>
        </w:rPr>
        <w:tab/>
      </w:r>
      <w:r w:rsidR="008C6085" w:rsidRPr="00414439">
        <w:rPr>
          <w:color w:val="2F5496" w:themeColor="accent1" w:themeShade="BF"/>
          <w:sz w:val="28"/>
          <w:szCs w:val="28"/>
        </w:rPr>
        <w:t>APPENDIX</w:t>
      </w:r>
    </w:p>
    <w:p w14:paraId="7B5465B2" w14:textId="5A9EE373" w:rsidR="008C6085" w:rsidRPr="00D2075D" w:rsidRDefault="00EE253C" w:rsidP="00D2075D">
      <w:pPr>
        <w:spacing w:after="0" w:line="240" w:lineRule="auto"/>
        <w:jc w:val="both"/>
        <w:rPr>
          <w:sz w:val="28"/>
          <w:szCs w:val="28"/>
        </w:rPr>
      </w:pPr>
      <w:r w:rsidRPr="00D2075D">
        <w:rPr>
          <w:b/>
          <w:caps/>
          <w:sz w:val="28"/>
          <w:szCs w:val="28"/>
        </w:rPr>
        <w:t>The statement of Faith and Statement of Christian Values</w:t>
      </w:r>
      <w:r w:rsidRPr="00D2075D">
        <w:rPr>
          <w:sz w:val="28"/>
          <w:szCs w:val="28"/>
        </w:rPr>
        <w:t xml:space="preserve"> shapes the unique culture of Holland Christian Homes (HCH). Prospective tenants are advised to fully review and determine whether their values and beliefs are aligned with those promoted by HCH before deciding whether living in an HCH residential unit is suitable to them. </w:t>
      </w:r>
    </w:p>
    <w:p w14:paraId="5C4157E2" w14:textId="77777777" w:rsidR="00D2075D" w:rsidRDefault="00D2075D" w:rsidP="00D2075D">
      <w:pPr>
        <w:spacing w:after="0" w:line="240" w:lineRule="auto"/>
        <w:jc w:val="both"/>
        <w:rPr>
          <w:sz w:val="28"/>
          <w:szCs w:val="28"/>
        </w:rPr>
      </w:pPr>
    </w:p>
    <w:p w14:paraId="471723D9" w14:textId="5DE95A7D" w:rsidR="00EE253C" w:rsidRPr="00D2075D" w:rsidRDefault="00EE253C" w:rsidP="00D2075D">
      <w:pPr>
        <w:spacing w:after="0" w:line="240" w:lineRule="auto"/>
        <w:jc w:val="both"/>
        <w:rPr>
          <w:sz w:val="28"/>
          <w:szCs w:val="28"/>
          <w:u w:val="single"/>
        </w:rPr>
      </w:pPr>
      <w:r w:rsidRPr="00D2075D">
        <w:rPr>
          <w:sz w:val="28"/>
          <w:szCs w:val="28"/>
          <w:u w:val="single"/>
        </w:rPr>
        <w:t>Statement of Faith</w:t>
      </w:r>
    </w:p>
    <w:p w14:paraId="0EC071A2" w14:textId="479C2389" w:rsidR="00EE253C" w:rsidRPr="00D2075D" w:rsidRDefault="00EE253C" w:rsidP="00D2075D">
      <w:pPr>
        <w:pStyle w:val="ListParagraph"/>
        <w:numPr>
          <w:ilvl w:val="0"/>
          <w:numId w:val="2"/>
        </w:numPr>
        <w:spacing w:after="0" w:line="240" w:lineRule="auto"/>
        <w:jc w:val="both"/>
        <w:rPr>
          <w:sz w:val="28"/>
          <w:szCs w:val="28"/>
        </w:rPr>
      </w:pPr>
      <w:r w:rsidRPr="00D2075D">
        <w:rPr>
          <w:sz w:val="28"/>
          <w:szCs w:val="28"/>
        </w:rPr>
        <w:t>We believe that there is one God, eternally existent in three persons: Father, Son and Holy Spirit.</w:t>
      </w:r>
    </w:p>
    <w:p w14:paraId="4C0C23B3" w14:textId="358DE53E" w:rsidR="00EE253C" w:rsidRPr="00D2075D" w:rsidRDefault="00EE253C" w:rsidP="00D2075D">
      <w:pPr>
        <w:pStyle w:val="ListParagraph"/>
        <w:numPr>
          <w:ilvl w:val="0"/>
          <w:numId w:val="2"/>
        </w:numPr>
        <w:spacing w:after="0" w:line="240" w:lineRule="auto"/>
        <w:jc w:val="both"/>
        <w:rPr>
          <w:sz w:val="28"/>
          <w:szCs w:val="28"/>
        </w:rPr>
      </w:pPr>
      <w:r w:rsidRPr="00D2075D">
        <w:rPr>
          <w:sz w:val="28"/>
          <w:szCs w:val="28"/>
        </w:rPr>
        <w:t xml:space="preserve">We believe that the Bible is the </w:t>
      </w:r>
      <w:r w:rsidR="00815F84" w:rsidRPr="00D2075D">
        <w:rPr>
          <w:sz w:val="28"/>
          <w:szCs w:val="28"/>
        </w:rPr>
        <w:t>inspired and authoritative Word of God.</w:t>
      </w:r>
    </w:p>
    <w:p w14:paraId="1FA05CB5" w14:textId="60AD0D9B" w:rsidR="00815F84" w:rsidRPr="00D2075D" w:rsidRDefault="00815F84" w:rsidP="00D2075D">
      <w:pPr>
        <w:pStyle w:val="ListParagraph"/>
        <w:numPr>
          <w:ilvl w:val="0"/>
          <w:numId w:val="2"/>
        </w:numPr>
        <w:spacing w:after="0" w:line="240" w:lineRule="auto"/>
        <w:jc w:val="both"/>
        <w:rPr>
          <w:sz w:val="28"/>
          <w:szCs w:val="28"/>
        </w:rPr>
      </w:pPr>
      <w:r w:rsidRPr="00D2075D">
        <w:rPr>
          <w:sz w:val="28"/>
          <w:szCs w:val="28"/>
        </w:rPr>
        <w:t xml:space="preserve">We believe that God created men and women in His image to serve Him according to His teachings. </w:t>
      </w:r>
    </w:p>
    <w:p w14:paraId="69EFE57F" w14:textId="5E0C0489" w:rsidR="00815F84" w:rsidRPr="00D2075D" w:rsidRDefault="00815F84" w:rsidP="00D2075D">
      <w:pPr>
        <w:pStyle w:val="ListParagraph"/>
        <w:numPr>
          <w:ilvl w:val="0"/>
          <w:numId w:val="2"/>
        </w:numPr>
        <w:spacing w:after="0" w:line="240" w:lineRule="auto"/>
        <w:jc w:val="both"/>
        <w:rPr>
          <w:sz w:val="28"/>
          <w:szCs w:val="28"/>
        </w:rPr>
      </w:pPr>
      <w:r w:rsidRPr="00D2075D">
        <w:rPr>
          <w:sz w:val="28"/>
          <w:szCs w:val="28"/>
        </w:rPr>
        <w:t xml:space="preserve">We believe that Members, staff and volunteers of Holland Christian Homes shall strive to serve Him in ministering to the needs of our seniors. </w:t>
      </w:r>
    </w:p>
    <w:p w14:paraId="0E16D251" w14:textId="38153E14" w:rsidR="00815F84" w:rsidRPr="00D2075D" w:rsidRDefault="00815F84" w:rsidP="00D2075D">
      <w:pPr>
        <w:pStyle w:val="ListParagraph"/>
        <w:numPr>
          <w:ilvl w:val="0"/>
          <w:numId w:val="2"/>
        </w:numPr>
        <w:spacing w:after="0" w:line="240" w:lineRule="auto"/>
        <w:jc w:val="both"/>
        <w:rPr>
          <w:sz w:val="28"/>
          <w:szCs w:val="28"/>
        </w:rPr>
      </w:pPr>
      <w:r w:rsidRPr="00D2075D">
        <w:rPr>
          <w:sz w:val="28"/>
          <w:szCs w:val="28"/>
        </w:rPr>
        <w:t>We believe that human life is a precious gift from God and is to be cherished, and that our worth and dignity does not diminish with age.</w:t>
      </w:r>
    </w:p>
    <w:p w14:paraId="21FB628E" w14:textId="4704F847" w:rsidR="00C459A6" w:rsidRPr="00D2075D" w:rsidRDefault="00C459A6" w:rsidP="00D2075D">
      <w:pPr>
        <w:pStyle w:val="ListParagraph"/>
        <w:numPr>
          <w:ilvl w:val="0"/>
          <w:numId w:val="2"/>
        </w:numPr>
        <w:spacing w:after="0" w:line="240" w:lineRule="auto"/>
        <w:jc w:val="both"/>
        <w:rPr>
          <w:sz w:val="28"/>
          <w:szCs w:val="28"/>
        </w:rPr>
      </w:pPr>
      <w:r w:rsidRPr="00D2075D">
        <w:rPr>
          <w:sz w:val="28"/>
          <w:szCs w:val="28"/>
        </w:rPr>
        <w:t>We believe that God has called us to share His love</w:t>
      </w:r>
      <w:r w:rsidR="001C4A13" w:rsidRPr="00D2075D">
        <w:rPr>
          <w:sz w:val="28"/>
          <w:szCs w:val="28"/>
        </w:rPr>
        <w:t xml:space="preserve">, compassion and reconciliation through our words and actions. </w:t>
      </w:r>
    </w:p>
    <w:p w14:paraId="24B5A884" w14:textId="56EB6B40" w:rsidR="001C4A13" w:rsidRPr="00D2075D" w:rsidRDefault="001C4A13" w:rsidP="00D2075D">
      <w:pPr>
        <w:pStyle w:val="ListParagraph"/>
        <w:numPr>
          <w:ilvl w:val="0"/>
          <w:numId w:val="2"/>
        </w:numPr>
        <w:spacing w:after="0" w:line="240" w:lineRule="auto"/>
        <w:jc w:val="both"/>
        <w:rPr>
          <w:sz w:val="28"/>
          <w:szCs w:val="28"/>
        </w:rPr>
      </w:pPr>
      <w:r w:rsidRPr="00D2075D">
        <w:rPr>
          <w:sz w:val="28"/>
          <w:szCs w:val="28"/>
        </w:rPr>
        <w:t xml:space="preserve">We believe that Jesus Christ is present in all we do as we carry out the ministry of Holland Christian Homes. </w:t>
      </w:r>
    </w:p>
    <w:p w14:paraId="523205FA" w14:textId="77777777" w:rsidR="00D2075D" w:rsidRDefault="00D2075D" w:rsidP="00D2075D">
      <w:pPr>
        <w:spacing w:after="0" w:line="240" w:lineRule="auto"/>
        <w:jc w:val="both"/>
        <w:rPr>
          <w:b/>
          <w:caps/>
          <w:sz w:val="28"/>
          <w:szCs w:val="28"/>
        </w:rPr>
      </w:pPr>
    </w:p>
    <w:p w14:paraId="207E6D50" w14:textId="0598CE61" w:rsidR="001C4A13" w:rsidRPr="00D2075D" w:rsidRDefault="001C4A13" w:rsidP="00D2075D">
      <w:pPr>
        <w:spacing w:after="0" w:line="240" w:lineRule="auto"/>
        <w:jc w:val="both"/>
        <w:rPr>
          <w:b/>
          <w:caps/>
          <w:sz w:val="28"/>
          <w:szCs w:val="28"/>
        </w:rPr>
      </w:pPr>
      <w:r w:rsidRPr="00D2075D">
        <w:rPr>
          <w:b/>
          <w:caps/>
          <w:sz w:val="28"/>
          <w:szCs w:val="28"/>
        </w:rPr>
        <w:t>Statement of Christian Values</w:t>
      </w:r>
      <w:r w:rsidRPr="00D2075D">
        <w:rPr>
          <w:b/>
          <w:caps/>
          <w:sz w:val="28"/>
          <w:szCs w:val="28"/>
        </w:rPr>
        <w:tab/>
      </w:r>
    </w:p>
    <w:p w14:paraId="12C16F4E" w14:textId="2EA93F52" w:rsidR="001C4A13" w:rsidRPr="00D2075D" w:rsidRDefault="001C4A13" w:rsidP="00D2075D">
      <w:pPr>
        <w:spacing w:after="0" w:line="240" w:lineRule="auto"/>
        <w:jc w:val="both"/>
        <w:rPr>
          <w:sz w:val="28"/>
          <w:szCs w:val="28"/>
        </w:rPr>
      </w:pPr>
      <w:r w:rsidRPr="00D2075D">
        <w:rPr>
          <w:sz w:val="28"/>
          <w:szCs w:val="28"/>
        </w:rPr>
        <w:t xml:space="preserve">HCH promotes traditional Christian values, including (without limitation) the following, which are based on Biblical teaching: </w:t>
      </w:r>
    </w:p>
    <w:p w14:paraId="3336F1DC" w14:textId="77777777" w:rsidR="00D2075D" w:rsidRDefault="00D2075D" w:rsidP="00D2075D">
      <w:pPr>
        <w:spacing w:after="0" w:line="240" w:lineRule="auto"/>
        <w:jc w:val="both"/>
        <w:rPr>
          <w:sz w:val="28"/>
          <w:szCs w:val="28"/>
        </w:rPr>
      </w:pPr>
    </w:p>
    <w:p w14:paraId="2DEEF6BF" w14:textId="56EF3E54" w:rsidR="001C4A13" w:rsidRPr="00D2075D" w:rsidRDefault="001C4A13" w:rsidP="00D2075D">
      <w:pPr>
        <w:spacing w:after="0" w:line="240" w:lineRule="auto"/>
        <w:jc w:val="both"/>
        <w:rPr>
          <w:sz w:val="28"/>
          <w:szCs w:val="28"/>
        </w:rPr>
      </w:pPr>
      <w:r w:rsidRPr="00D2075D">
        <w:rPr>
          <w:sz w:val="28"/>
          <w:szCs w:val="28"/>
        </w:rPr>
        <w:t>Worship Only God: When asked, one day, by a lawyer as to which commandment in religious Law was most important, Jesus answered “You shall love the Lord your God with all your heart, with all your soul, and with all your mind</w:t>
      </w:r>
      <w:r w:rsidR="005362C4" w:rsidRPr="00D2075D">
        <w:rPr>
          <w:sz w:val="28"/>
          <w:szCs w:val="28"/>
        </w:rPr>
        <w:t>.” (</w:t>
      </w:r>
      <w:r w:rsidRPr="00D2075D">
        <w:rPr>
          <w:sz w:val="28"/>
          <w:szCs w:val="28"/>
        </w:rPr>
        <w:t xml:space="preserve">Matthew 22:35-38) In a world where many things compete against God for our devotion, Christians are called to put God first. </w:t>
      </w:r>
      <w:r w:rsidRPr="00D2075D">
        <w:rPr>
          <w:i/>
          <w:sz w:val="28"/>
          <w:szCs w:val="28"/>
        </w:rPr>
        <w:t>Tenants are encouraged to spend time in personal devotions and to participate in Bible studies facilitated at HCH.</w:t>
      </w:r>
      <w:r w:rsidRPr="00D2075D">
        <w:rPr>
          <w:sz w:val="28"/>
          <w:szCs w:val="28"/>
        </w:rPr>
        <w:t xml:space="preserve"> </w:t>
      </w:r>
    </w:p>
    <w:p w14:paraId="544E325F" w14:textId="77777777" w:rsidR="00D2075D" w:rsidRDefault="00D2075D" w:rsidP="00D2075D">
      <w:pPr>
        <w:spacing w:after="0" w:line="240" w:lineRule="auto"/>
        <w:jc w:val="both"/>
        <w:rPr>
          <w:sz w:val="28"/>
          <w:szCs w:val="28"/>
        </w:rPr>
      </w:pPr>
    </w:p>
    <w:p w14:paraId="5B54738C" w14:textId="51D55736" w:rsidR="001C4A13" w:rsidRDefault="001C4A13" w:rsidP="00D2075D">
      <w:pPr>
        <w:spacing w:after="0" w:line="240" w:lineRule="auto"/>
        <w:jc w:val="both"/>
        <w:rPr>
          <w:sz w:val="28"/>
          <w:szCs w:val="28"/>
        </w:rPr>
      </w:pPr>
      <w:r w:rsidRPr="00D2075D">
        <w:rPr>
          <w:sz w:val="28"/>
          <w:szCs w:val="28"/>
        </w:rPr>
        <w:t xml:space="preserve">Be Kind to all People: After saying “love the Lord your God” is the most important commandment, Jesus continued, “the second is like it: You shall </w:t>
      </w:r>
      <w:r w:rsidR="001F5678" w:rsidRPr="00D2075D">
        <w:rPr>
          <w:sz w:val="28"/>
          <w:szCs w:val="28"/>
        </w:rPr>
        <w:t>l</w:t>
      </w:r>
      <w:r w:rsidRPr="00D2075D">
        <w:rPr>
          <w:sz w:val="28"/>
          <w:szCs w:val="28"/>
        </w:rPr>
        <w:t>ove your neighbor as yourself”. (Matthew 22:39) This teaching is often paraphrased as “Do unto others as you would have them do to</w:t>
      </w:r>
      <w:r w:rsidR="001F5678" w:rsidRPr="00D2075D">
        <w:rPr>
          <w:sz w:val="28"/>
          <w:szCs w:val="28"/>
        </w:rPr>
        <w:t xml:space="preserve"> </w:t>
      </w:r>
      <w:r w:rsidRPr="00D2075D">
        <w:rPr>
          <w:sz w:val="28"/>
          <w:szCs w:val="28"/>
        </w:rPr>
        <w:t xml:space="preserve">you”, and it applies to all people of the world, regardless of race, </w:t>
      </w:r>
      <w:r w:rsidR="001F5678" w:rsidRPr="00D2075D">
        <w:rPr>
          <w:sz w:val="28"/>
          <w:szCs w:val="28"/>
        </w:rPr>
        <w:t>religion,</w:t>
      </w:r>
      <w:r w:rsidRPr="00D2075D">
        <w:rPr>
          <w:sz w:val="28"/>
          <w:szCs w:val="28"/>
        </w:rPr>
        <w:t xml:space="preserve"> nationality or other distinction. Tenants of HCH, as well </w:t>
      </w:r>
      <w:r w:rsidRPr="00D2075D">
        <w:rPr>
          <w:sz w:val="28"/>
          <w:szCs w:val="28"/>
        </w:rPr>
        <w:lastRenderedPageBreak/>
        <w:t xml:space="preserve">as their invitees, are expected to refrain from </w:t>
      </w:r>
      <w:r w:rsidR="00D74E93" w:rsidRPr="00D2075D">
        <w:rPr>
          <w:sz w:val="28"/>
          <w:szCs w:val="28"/>
        </w:rPr>
        <w:t xml:space="preserve">bigoted, hateful abusive or harassing words or conduct towards other tenants and/or members of HCH’s staff and management. </w:t>
      </w:r>
    </w:p>
    <w:p w14:paraId="007F91DB" w14:textId="77777777" w:rsidR="00D2075D" w:rsidRPr="00D2075D" w:rsidRDefault="00D2075D" w:rsidP="00D2075D">
      <w:pPr>
        <w:spacing w:after="0" w:line="240" w:lineRule="auto"/>
        <w:jc w:val="both"/>
        <w:rPr>
          <w:sz w:val="28"/>
          <w:szCs w:val="28"/>
        </w:rPr>
      </w:pPr>
    </w:p>
    <w:p w14:paraId="5160E766" w14:textId="0FA9870D" w:rsidR="00D74E93" w:rsidRPr="00D2075D" w:rsidRDefault="00D74E93" w:rsidP="00D2075D">
      <w:pPr>
        <w:spacing w:after="0" w:line="240" w:lineRule="auto"/>
        <w:jc w:val="both"/>
        <w:rPr>
          <w:sz w:val="28"/>
          <w:szCs w:val="28"/>
        </w:rPr>
      </w:pPr>
      <w:r w:rsidRPr="00D2075D">
        <w:rPr>
          <w:sz w:val="28"/>
          <w:szCs w:val="28"/>
        </w:rPr>
        <w:t xml:space="preserve">Living a moral life: “do you know that your body is the temple of the Holy Spirit who is in you, </w:t>
      </w:r>
      <w:r w:rsidR="001F5678" w:rsidRPr="00D2075D">
        <w:rPr>
          <w:sz w:val="28"/>
          <w:szCs w:val="28"/>
        </w:rPr>
        <w:t>whom</w:t>
      </w:r>
      <w:r w:rsidRPr="00D2075D">
        <w:rPr>
          <w:sz w:val="28"/>
          <w:szCs w:val="28"/>
        </w:rPr>
        <w:t xml:space="preserve"> you have from God, and you are not your own? For you were bought at a </w:t>
      </w:r>
      <w:r w:rsidR="001F5678" w:rsidRPr="00D2075D">
        <w:rPr>
          <w:sz w:val="28"/>
          <w:szCs w:val="28"/>
        </w:rPr>
        <w:t>price; therefore,</w:t>
      </w:r>
      <w:r w:rsidRPr="00D2075D">
        <w:rPr>
          <w:sz w:val="28"/>
          <w:szCs w:val="28"/>
        </w:rPr>
        <w:t xml:space="preserve"> </w:t>
      </w:r>
      <w:proofErr w:type="spellStart"/>
      <w:r w:rsidRPr="00D2075D">
        <w:rPr>
          <w:sz w:val="28"/>
          <w:szCs w:val="28"/>
        </w:rPr>
        <w:t>honour</w:t>
      </w:r>
      <w:proofErr w:type="spellEnd"/>
      <w:r w:rsidRPr="00D2075D">
        <w:rPr>
          <w:sz w:val="28"/>
          <w:szCs w:val="28"/>
        </w:rPr>
        <w:t xml:space="preserve"> God in your body and in your spirit, which are God’s.” (1 Corinthians 6:19-20). Striving to live a moral life includes abstaining from sinful conduct (as taught by the Bible), even when such conduct has been destigmatized and normalized by secular culture. In particular (but without limitations), HCH</w:t>
      </w:r>
      <w:r w:rsidR="001F5678" w:rsidRPr="00D2075D">
        <w:rPr>
          <w:sz w:val="28"/>
          <w:szCs w:val="28"/>
        </w:rPr>
        <w:t xml:space="preserve"> </w:t>
      </w:r>
      <w:r w:rsidRPr="00D2075D">
        <w:rPr>
          <w:sz w:val="28"/>
          <w:szCs w:val="28"/>
        </w:rPr>
        <w:t>affirms the Biblical teaching that sexual intimacy</w:t>
      </w:r>
      <w:r w:rsidR="001F5678" w:rsidRPr="00D2075D">
        <w:rPr>
          <w:sz w:val="28"/>
          <w:szCs w:val="28"/>
        </w:rPr>
        <w:t xml:space="preserve"> </w:t>
      </w:r>
      <w:r w:rsidRPr="00D2075D">
        <w:rPr>
          <w:sz w:val="28"/>
          <w:szCs w:val="28"/>
        </w:rPr>
        <w:t xml:space="preserve">is intended solely </w:t>
      </w:r>
      <w:r w:rsidR="001F5678" w:rsidRPr="00D2075D">
        <w:rPr>
          <w:sz w:val="28"/>
          <w:szCs w:val="28"/>
        </w:rPr>
        <w:t xml:space="preserve">for a naturally born man and a naturally born woman who are married to each other. </w:t>
      </w:r>
      <w:r w:rsidR="001F5678" w:rsidRPr="00D2075D">
        <w:rPr>
          <w:i/>
          <w:sz w:val="28"/>
          <w:szCs w:val="28"/>
        </w:rPr>
        <w:t>HCH does not prescribe a lifestyle policy for tenants, but tenants are expected to respect and not openly offend the Christian morals of other tenants.</w:t>
      </w:r>
      <w:r w:rsidR="001F5678" w:rsidRPr="00D2075D">
        <w:rPr>
          <w:sz w:val="28"/>
          <w:szCs w:val="28"/>
        </w:rPr>
        <w:t xml:space="preserve"> </w:t>
      </w:r>
    </w:p>
    <w:p w14:paraId="25BD0826" w14:textId="77777777" w:rsidR="00D2075D" w:rsidRDefault="00D2075D" w:rsidP="00D2075D">
      <w:pPr>
        <w:spacing w:after="0" w:line="240" w:lineRule="auto"/>
        <w:jc w:val="both"/>
        <w:rPr>
          <w:sz w:val="28"/>
          <w:szCs w:val="28"/>
        </w:rPr>
      </w:pPr>
    </w:p>
    <w:p w14:paraId="75AEAD26" w14:textId="641C1E23" w:rsidR="001F5678" w:rsidRPr="00D2075D" w:rsidRDefault="001F5678" w:rsidP="00D2075D">
      <w:pPr>
        <w:spacing w:after="0" w:line="240" w:lineRule="auto"/>
        <w:jc w:val="both"/>
        <w:rPr>
          <w:i/>
          <w:sz w:val="28"/>
          <w:szCs w:val="28"/>
        </w:rPr>
      </w:pPr>
      <w:r w:rsidRPr="00D2075D">
        <w:rPr>
          <w:sz w:val="28"/>
          <w:szCs w:val="28"/>
        </w:rPr>
        <w:t xml:space="preserve">Observing a “Sabbath” day of rest, historically observed by Christians on the first day of the week (the Lord’s Day): “Remember the Sabbath day, to keep it </w:t>
      </w:r>
      <w:r w:rsidR="00046642" w:rsidRPr="00D2075D">
        <w:rPr>
          <w:sz w:val="28"/>
          <w:szCs w:val="28"/>
        </w:rPr>
        <w:t>holy</w:t>
      </w:r>
      <w:r w:rsidR="00542277" w:rsidRPr="00D2075D">
        <w:rPr>
          <w:sz w:val="28"/>
          <w:szCs w:val="28"/>
        </w:rPr>
        <w:t xml:space="preserve">.” (Exodus 20”8) </w:t>
      </w:r>
      <w:r w:rsidR="00542277" w:rsidRPr="00D2075D">
        <w:rPr>
          <w:i/>
          <w:sz w:val="28"/>
          <w:szCs w:val="28"/>
        </w:rPr>
        <w:t xml:space="preserve">HCH’s non-essential services are generally not provided on Sundays. </w:t>
      </w:r>
    </w:p>
    <w:p w14:paraId="0DE366BA" w14:textId="43C1996E" w:rsidR="00C532B7" w:rsidRDefault="00542277" w:rsidP="00D2075D">
      <w:pPr>
        <w:spacing w:after="0" w:line="240" w:lineRule="auto"/>
        <w:jc w:val="both"/>
        <w:rPr>
          <w:i/>
          <w:sz w:val="28"/>
          <w:szCs w:val="28"/>
        </w:rPr>
      </w:pPr>
      <w:r w:rsidRPr="00D2075D">
        <w:rPr>
          <w:sz w:val="28"/>
          <w:szCs w:val="28"/>
        </w:rPr>
        <w:t>Being Generous with Time and Money: “The righteous will answer Him, saying, ‘Lord, when did we see You hungry and feed You, or thirsty and give You a drink? When did we see You a stranger and take You in, or naked and clothe You? Or when did we see You sick, or in prison, and come to You?’ And the King will answer and say to them, ‘Assuredly, I say to you, in as much as you did it to one of the least of these Mt brethren, you did it to Me.</w:t>
      </w:r>
      <w:r w:rsidR="00D2075D">
        <w:rPr>
          <w:sz w:val="28"/>
          <w:szCs w:val="28"/>
        </w:rPr>
        <w:t>”</w:t>
      </w:r>
      <w:r w:rsidRPr="00D2075D">
        <w:rPr>
          <w:sz w:val="28"/>
          <w:szCs w:val="28"/>
        </w:rPr>
        <w:t xml:space="preserve"> (Matthew 25:31-46) </w:t>
      </w:r>
      <w:r w:rsidRPr="00D2075D">
        <w:rPr>
          <w:i/>
          <w:sz w:val="28"/>
          <w:szCs w:val="28"/>
        </w:rPr>
        <w:t>Tenants are encouraged to volunteer in HCH programs and services as their abilities allow.</w:t>
      </w:r>
    </w:p>
    <w:p w14:paraId="7527F43D" w14:textId="18D1BBDA" w:rsidR="0052250F" w:rsidRDefault="0052250F" w:rsidP="00D2075D">
      <w:pPr>
        <w:spacing w:after="0" w:line="240" w:lineRule="auto"/>
        <w:jc w:val="both"/>
        <w:rPr>
          <w:i/>
          <w:sz w:val="28"/>
          <w:szCs w:val="28"/>
        </w:rPr>
      </w:pPr>
    </w:p>
    <w:p w14:paraId="41205F0E" w14:textId="11EB7328" w:rsidR="0052250F" w:rsidRDefault="0052250F" w:rsidP="00D2075D">
      <w:pPr>
        <w:spacing w:after="0" w:line="240" w:lineRule="auto"/>
        <w:jc w:val="both"/>
        <w:rPr>
          <w:i/>
          <w:sz w:val="28"/>
          <w:szCs w:val="28"/>
        </w:rPr>
      </w:pPr>
    </w:p>
    <w:p w14:paraId="10AD7B8F" w14:textId="6A69CF00" w:rsidR="0052250F" w:rsidRDefault="0052250F" w:rsidP="00D2075D">
      <w:pPr>
        <w:spacing w:after="0" w:line="240" w:lineRule="auto"/>
        <w:jc w:val="both"/>
        <w:rPr>
          <w:i/>
          <w:sz w:val="28"/>
          <w:szCs w:val="28"/>
        </w:rPr>
      </w:pPr>
    </w:p>
    <w:p w14:paraId="783719B9" w14:textId="74E2CF88" w:rsidR="0052250F" w:rsidRDefault="0052250F" w:rsidP="00D2075D">
      <w:pPr>
        <w:spacing w:after="0" w:line="240" w:lineRule="auto"/>
        <w:jc w:val="both"/>
        <w:rPr>
          <w:i/>
          <w:sz w:val="28"/>
          <w:szCs w:val="28"/>
        </w:rPr>
      </w:pPr>
    </w:p>
    <w:p w14:paraId="3C408207" w14:textId="11C9167F" w:rsidR="0052250F" w:rsidRDefault="0052250F" w:rsidP="00D2075D">
      <w:pPr>
        <w:spacing w:after="0" w:line="240" w:lineRule="auto"/>
        <w:jc w:val="both"/>
        <w:rPr>
          <w:i/>
          <w:sz w:val="28"/>
          <w:szCs w:val="28"/>
        </w:rPr>
      </w:pPr>
    </w:p>
    <w:p w14:paraId="6A70B258" w14:textId="0076BA41" w:rsidR="0052250F" w:rsidRDefault="0052250F" w:rsidP="00D2075D">
      <w:pPr>
        <w:spacing w:after="0" w:line="240" w:lineRule="auto"/>
        <w:jc w:val="both"/>
        <w:rPr>
          <w:i/>
          <w:sz w:val="28"/>
          <w:szCs w:val="28"/>
        </w:rPr>
      </w:pPr>
    </w:p>
    <w:p w14:paraId="65D412BF" w14:textId="6786EC7F" w:rsidR="0052250F" w:rsidRDefault="0052250F" w:rsidP="00D2075D">
      <w:pPr>
        <w:spacing w:after="0" w:line="240" w:lineRule="auto"/>
        <w:jc w:val="both"/>
        <w:rPr>
          <w:i/>
          <w:sz w:val="28"/>
          <w:szCs w:val="28"/>
        </w:rPr>
      </w:pPr>
    </w:p>
    <w:p w14:paraId="3E2BA88B" w14:textId="2BED9F42" w:rsidR="00A51D6F" w:rsidRDefault="00A51D6F" w:rsidP="00D2075D">
      <w:pPr>
        <w:spacing w:after="0" w:line="240" w:lineRule="auto"/>
        <w:jc w:val="both"/>
        <w:rPr>
          <w:i/>
          <w:sz w:val="28"/>
          <w:szCs w:val="28"/>
        </w:rPr>
      </w:pPr>
    </w:p>
    <w:p w14:paraId="56037ABF" w14:textId="77777777" w:rsidR="00A51D6F" w:rsidRDefault="00A51D6F" w:rsidP="00D2075D">
      <w:pPr>
        <w:spacing w:after="0" w:line="240" w:lineRule="auto"/>
        <w:jc w:val="both"/>
        <w:rPr>
          <w:i/>
          <w:sz w:val="28"/>
          <w:szCs w:val="28"/>
        </w:rPr>
      </w:pPr>
    </w:p>
    <w:p w14:paraId="1838738C" w14:textId="48B589A4" w:rsidR="0052250F" w:rsidRDefault="0052250F" w:rsidP="00D2075D">
      <w:pPr>
        <w:spacing w:after="0" w:line="240" w:lineRule="auto"/>
        <w:jc w:val="both"/>
        <w:rPr>
          <w:i/>
          <w:sz w:val="28"/>
          <w:szCs w:val="28"/>
        </w:rPr>
      </w:pPr>
    </w:p>
    <w:p w14:paraId="776E32DD" w14:textId="59A243C4" w:rsidR="0052250F" w:rsidRDefault="0052250F" w:rsidP="00D2075D">
      <w:pPr>
        <w:spacing w:after="0" w:line="240" w:lineRule="auto"/>
        <w:jc w:val="both"/>
        <w:rPr>
          <w:i/>
          <w:sz w:val="28"/>
          <w:szCs w:val="28"/>
        </w:rPr>
      </w:pPr>
    </w:p>
    <w:p w14:paraId="410E9D3B" w14:textId="68B2B0E8" w:rsidR="0052250F" w:rsidRDefault="0052250F" w:rsidP="00D2075D">
      <w:pPr>
        <w:spacing w:after="0" w:line="240" w:lineRule="auto"/>
        <w:jc w:val="both"/>
        <w:rPr>
          <w:i/>
          <w:sz w:val="28"/>
          <w:szCs w:val="28"/>
        </w:rPr>
      </w:pPr>
    </w:p>
    <w:p w14:paraId="2A399145" w14:textId="7D86C780" w:rsidR="0052250F" w:rsidRDefault="0052250F" w:rsidP="00D2075D">
      <w:pPr>
        <w:spacing w:after="0" w:line="240" w:lineRule="auto"/>
        <w:jc w:val="both"/>
        <w:rPr>
          <w:i/>
          <w:sz w:val="28"/>
          <w:szCs w:val="28"/>
        </w:rPr>
      </w:pPr>
    </w:p>
    <w:p w14:paraId="36A0659F" w14:textId="426762CC" w:rsidR="0052250F" w:rsidRDefault="0052250F" w:rsidP="00D2075D">
      <w:pPr>
        <w:spacing w:after="0" w:line="240" w:lineRule="auto"/>
        <w:jc w:val="both"/>
        <w:rPr>
          <w:i/>
          <w:sz w:val="28"/>
          <w:szCs w:val="28"/>
        </w:rPr>
      </w:pPr>
    </w:p>
    <w:p w14:paraId="13460461" w14:textId="0022AFAB" w:rsidR="0052250F" w:rsidRDefault="0052250F" w:rsidP="00D2075D">
      <w:pPr>
        <w:spacing w:after="0" w:line="240" w:lineRule="auto"/>
        <w:jc w:val="both"/>
        <w:rPr>
          <w:i/>
          <w:sz w:val="28"/>
          <w:szCs w:val="28"/>
        </w:rPr>
      </w:pPr>
    </w:p>
    <w:p w14:paraId="4DB9EFF6" w14:textId="71379D16" w:rsidR="0052250F" w:rsidRDefault="0052250F" w:rsidP="00D2075D">
      <w:pPr>
        <w:spacing w:after="0" w:line="240" w:lineRule="auto"/>
        <w:jc w:val="both"/>
        <w:rPr>
          <w:i/>
          <w:sz w:val="28"/>
          <w:szCs w:val="28"/>
        </w:rPr>
      </w:pPr>
    </w:p>
    <w:p w14:paraId="7D9252B8" w14:textId="717C5540" w:rsidR="0052250F" w:rsidRDefault="0052250F" w:rsidP="00D2075D">
      <w:pPr>
        <w:spacing w:after="0" w:line="240" w:lineRule="auto"/>
        <w:jc w:val="both"/>
        <w:rPr>
          <w:i/>
          <w:sz w:val="28"/>
          <w:szCs w:val="28"/>
        </w:rPr>
      </w:pPr>
    </w:p>
    <w:p w14:paraId="1A84F030" w14:textId="14C56508" w:rsidR="00C532B7" w:rsidRDefault="00C532B7" w:rsidP="00D2075D">
      <w:pPr>
        <w:spacing w:after="0" w:line="240" w:lineRule="auto"/>
        <w:jc w:val="both"/>
        <w:rPr>
          <w:sz w:val="28"/>
          <w:szCs w:val="28"/>
        </w:rPr>
      </w:pPr>
    </w:p>
    <w:tbl>
      <w:tblPr>
        <w:tblStyle w:val="TableGrid"/>
        <w:tblW w:w="0" w:type="auto"/>
        <w:tblLook w:val="04A0" w:firstRow="1" w:lastRow="0" w:firstColumn="1" w:lastColumn="0" w:noHBand="0" w:noVBand="1"/>
      </w:tblPr>
      <w:tblGrid>
        <w:gridCol w:w="3256"/>
        <w:gridCol w:w="6094"/>
      </w:tblGrid>
      <w:tr w:rsidR="008D7F7D" w:rsidRPr="0052250F" w14:paraId="2986CEA3" w14:textId="77777777" w:rsidTr="008D7F7D">
        <w:tc>
          <w:tcPr>
            <w:tcW w:w="9350" w:type="dxa"/>
            <w:gridSpan w:val="2"/>
            <w:shd w:val="clear" w:color="auto" w:fill="E7E6E6" w:themeFill="background2"/>
          </w:tcPr>
          <w:p w14:paraId="4026BF54" w14:textId="77777777" w:rsidR="008D7F7D" w:rsidRPr="0052250F" w:rsidRDefault="008D7F7D" w:rsidP="0099654C">
            <w:pPr>
              <w:jc w:val="center"/>
              <w:rPr>
                <w:b/>
                <w:sz w:val="24"/>
                <w:szCs w:val="24"/>
              </w:rPr>
            </w:pPr>
            <w:r w:rsidRPr="0052250F">
              <w:rPr>
                <w:b/>
                <w:sz w:val="24"/>
                <w:szCs w:val="24"/>
              </w:rPr>
              <w:t>OFFICE USE ONLY</w:t>
            </w:r>
          </w:p>
        </w:tc>
      </w:tr>
      <w:tr w:rsidR="0052250F" w:rsidRPr="0052250F" w14:paraId="4413FD25" w14:textId="77777777" w:rsidTr="0052250F">
        <w:tc>
          <w:tcPr>
            <w:tcW w:w="3256" w:type="dxa"/>
            <w:shd w:val="clear" w:color="auto" w:fill="F2F2F2" w:themeFill="background1" w:themeFillShade="F2"/>
          </w:tcPr>
          <w:p w14:paraId="691FD27A" w14:textId="77777777" w:rsidR="0052250F" w:rsidRDefault="0052250F" w:rsidP="0099654C">
            <w:pPr>
              <w:rPr>
                <w:sz w:val="24"/>
                <w:szCs w:val="24"/>
              </w:rPr>
            </w:pPr>
            <w:r w:rsidRPr="0052250F">
              <w:rPr>
                <w:sz w:val="24"/>
                <w:szCs w:val="24"/>
              </w:rPr>
              <w:t>Date of Application:</w:t>
            </w:r>
          </w:p>
          <w:p w14:paraId="4F4B9F36" w14:textId="4A242EAF" w:rsidR="0052250F" w:rsidRPr="0052250F" w:rsidRDefault="0052250F" w:rsidP="0099654C">
            <w:pPr>
              <w:rPr>
                <w:sz w:val="24"/>
                <w:szCs w:val="24"/>
              </w:rPr>
            </w:pPr>
          </w:p>
        </w:tc>
        <w:tc>
          <w:tcPr>
            <w:tcW w:w="6094" w:type="dxa"/>
            <w:shd w:val="clear" w:color="auto" w:fill="F2F2F2" w:themeFill="background1" w:themeFillShade="F2"/>
          </w:tcPr>
          <w:p w14:paraId="45BB78BE" w14:textId="16CEAE41" w:rsidR="0052250F" w:rsidRPr="0052250F" w:rsidRDefault="0052250F" w:rsidP="0099654C">
            <w:pPr>
              <w:rPr>
                <w:sz w:val="24"/>
                <w:szCs w:val="24"/>
              </w:rPr>
            </w:pPr>
          </w:p>
        </w:tc>
      </w:tr>
      <w:tr w:rsidR="0052250F" w:rsidRPr="0052250F" w14:paraId="42057C91" w14:textId="77777777" w:rsidTr="0052250F">
        <w:tc>
          <w:tcPr>
            <w:tcW w:w="3256" w:type="dxa"/>
            <w:shd w:val="clear" w:color="auto" w:fill="F2F2F2" w:themeFill="background1" w:themeFillShade="F2"/>
          </w:tcPr>
          <w:p w14:paraId="7A8E408D" w14:textId="77777777" w:rsidR="0052250F" w:rsidRDefault="0052250F" w:rsidP="0099654C">
            <w:pPr>
              <w:rPr>
                <w:sz w:val="24"/>
                <w:szCs w:val="24"/>
              </w:rPr>
            </w:pPr>
            <w:r w:rsidRPr="0052250F">
              <w:rPr>
                <w:sz w:val="24"/>
                <w:szCs w:val="24"/>
              </w:rPr>
              <w:t>Date(s) moved to Active Lis</w:t>
            </w:r>
            <w:r>
              <w:rPr>
                <w:sz w:val="24"/>
                <w:szCs w:val="24"/>
              </w:rPr>
              <w:t>t:</w:t>
            </w:r>
          </w:p>
          <w:p w14:paraId="232097FB" w14:textId="0CB0ED5A" w:rsidR="0052250F" w:rsidRPr="0052250F" w:rsidRDefault="0052250F" w:rsidP="0099654C">
            <w:pPr>
              <w:rPr>
                <w:sz w:val="24"/>
                <w:szCs w:val="24"/>
              </w:rPr>
            </w:pPr>
          </w:p>
        </w:tc>
        <w:tc>
          <w:tcPr>
            <w:tcW w:w="6094" w:type="dxa"/>
            <w:shd w:val="clear" w:color="auto" w:fill="F2F2F2" w:themeFill="background1" w:themeFillShade="F2"/>
          </w:tcPr>
          <w:p w14:paraId="6931F811" w14:textId="77777777" w:rsidR="0052250F" w:rsidRDefault="0052250F" w:rsidP="0099654C">
            <w:pPr>
              <w:rPr>
                <w:sz w:val="24"/>
                <w:szCs w:val="24"/>
              </w:rPr>
            </w:pPr>
          </w:p>
          <w:p w14:paraId="34733002" w14:textId="5FF8DC8D" w:rsidR="0052250F" w:rsidRPr="0052250F" w:rsidRDefault="0052250F" w:rsidP="0099654C">
            <w:pPr>
              <w:rPr>
                <w:sz w:val="24"/>
                <w:szCs w:val="24"/>
              </w:rPr>
            </w:pPr>
          </w:p>
        </w:tc>
      </w:tr>
      <w:tr w:rsidR="0052250F" w:rsidRPr="0052250F" w14:paraId="68CE126E" w14:textId="77777777" w:rsidTr="0052250F">
        <w:tc>
          <w:tcPr>
            <w:tcW w:w="3256" w:type="dxa"/>
            <w:shd w:val="clear" w:color="auto" w:fill="F2F2F2" w:themeFill="background1" w:themeFillShade="F2"/>
          </w:tcPr>
          <w:p w14:paraId="33D8513A" w14:textId="77777777" w:rsidR="0052250F" w:rsidRDefault="0052250F" w:rsidP="0099654C">
            <w:pPr>
              <w:rPr>
                <w:sz w:val="24"/>
                <w:szCs w:val="24"/>
              </w:rPr>
            </w:pPr>
            <w:r w:rsidRPr="0052250F">
              <w:rPr>
                <w:sz w:val="24"/>
                <w:szCs w:val="24"/>
              </w:rPr>
              <w:t>Date(s) moved to Deferred List:</w:t>
            </w:r>
          </w:p>
          <w:p w14:paraId="0624CEAE" w14:textId="028E9AE1" w:rsidR="0052250F" w:rsidRPr="0052250F" w:rsidRDefault="0052250F" w:rsidP="0099654C">
            <w:pPr>
              <w:rPr>
                <w:sz w:val="24"/>
                <w:szCs w:val="24"/>
              </w:rPr>
            </w:pPr>
          </w:p>
        </w:tc>
        <w:tc>
          <w:tcPr>
            <w:tcW w:w="6094" w:type="dxa"/>
            <w:shd w:val="clear" w:color="auto" w:fill="F2F2F2" w:themeFill="background1" w:themeFillShade="F2"/>
          </w:tcPr>
          <w:p w14:paraId="4D19909F" w14:textId="77777777" w:rsidR="0052250F" w:rsidRPr="0052250F" w:rsidRDefault="0052250F" w:rsidP="0099654C">
            <w:pPr>
              <w:rPr>
                <w:sz w:val="24"/>
                <w:szCs w:val="24"/>
              </w:rPr>
            </w:pPr>
          </w:p>
        </w:tc>
      </w:tr>
      <w:tr w:rsidR="0052250F" w:rsidRPr="0052250F" w14:paraId="0AF87763" w14:textId="77777777" w:rsidTr="0052250F">
        <w:tc>
          <w:tcPr>
            <w:tcW w:w="3256" w:type="dxa"/>
            <w:shd w:val="clear" w:color="auto" w:fill="F2F2F2" w:themeFill="background1" w:themeFillShade="F2"/>
          </w:tcPr>
          <w:p w14:paraId="7688F3E8" w14:textId="365BBE8C" w:rsidR="0052250F" w:rsidRPr="0052250F" w:rsidRDefault="0052250F" w:rsidP="0099654C">
            <w:pPr>
              <w:rPr>
                <w:sz w:val="24"/>
                <w:szCs w:val="24"/>
              </w:rPr>
            </w:pPr>
            <w:r>
              <w:rPr>
                <w:sz w:val="24"/>
                <w:szCs w:val="24"/>
              </w:rPr>
              <w:t>Interview / Assessment Date and Names of Participants:</w:t>
            </w:r>
          </w:p>
        </w:tc>
        <w:tc>
          <w:tcPr>
            <w:tcW w:w="6094" w:type="dxa"/>
            <w:shd w:val="clear" w:color="auto" w:fill="F2F2F2" w:themeFill="background1" w:themeFillShade="F2"/>
          </w:tcPr>
          <w:p w14:paraId="42F9AD9E" w14:textId="77777777" w:rsidR="0052250F" w:rsidRDefault="0052250F" w:rsidP="0099654C">
            <w:pPr>
              <w:rPr>
                <w:sz w:val="24"/>
                <w:szCs w:val="24"/>
              </w:rPr>
            </w:pPr>
          </w:p>
          <w:p w14:paraId="60A85B85" w14:textId="77777777" w:rsidR="0052250F" w:rsidRDefault="0052250F" w:rsidP="0099654C">
            <w:pPr>
              <w:rPr>
                <w:sz w:val="24"/>
                <w:szCs w:val="24"/>
              </w:rPr>
            </w:pPr>
          </w:p>
          <w:p w14:paraId="6C2BBB9C" w14:textId="77777777" w:rsidR="0052250F" w:rsidRDefault="0052250F" w:rsidP="0099654C">
            <w:pPr>
              <w:rPr>
                <w:sz w:val="24"/>
                <w:szCs w:val="24"/>
              </w:rPr>
            </w:pPr>
          </w:p>
          <w:p w14:paraId="7F02014A" w14:textId="35CBF2BB" w:rsidR="0052250F" w:rsidRPr="0052250F" w:rsidRDefault="0052250F" w:rsidP="0099654C">
            <w:pPr>
              <w:rPr>
                <w:sz w:val="24"/>
                <w:szCs w:val="24"/>
              </w:rPr>
            </w:pPr>
          </w:p>
        </w:tc>
      </w:tr>
      <w:tr w:rsidR="008D7F7D" w:rsidRPr="0052250F" w14:paraId="7130AD83" w14:textId="77777777" w:rsidTr="0052250F">
        <w:tc>
          <w:tcPr>
            <w:tcW w:w="3256" w:type="dxa"/>
            <w:shd w:val="clear" w:color="auto" w:fill="F2F2F2" w:themeFill="background1" w:themeFillShade="F2"/>
          </w:tcPr>
          <w:p w14:paraId="4DE35267" w14:textId="0B118121" w:rsidR="008D7F7D" w:rsidRPr="0052250F" w:rsidRDefault="0052250F" w:rsidP="0099654C">
            <w:pPr>
              <w:rPr>
                <w:sz w:val="24"/>
                <w:szCs w:val="24"/>
              </w:rPr>
            </w:pPr>
            <w:r w:rsidRPr="0052250F">
              <w:rPr>
                <w:sz w:val="24"/>
                <w:szCs w:val="24"/>
              </w:rPr>
              <w:t>References (results</w:t>
            </w:r>
            <w:r>
              <w:rPr>
                <w:sz w:val="24"/>
                <w:szCs w:val="24"/>
              </w:rPr>
              <w:t>):</w:t>
            </w:r>
            <w:r w:rsidRPr="0052250F">
              <w:rPr>
                <w:sz w:val="24"/>
                <w:szCs w:val="24"/>
              </w:rPr>
              <w:t xml:space="preserve"> </w:t>
            </w:r>
          </w:p>
          <w:p w14:paraId="24DD0AB8" w14:textId="77777777" w:rsidR="008D7F7D" w:rsidRPr="0052250F" w:rsidRDefault="008D7F7D" w:rsidP="0099654C">
            <w:pPr>
              <w:rPr>
                <w:sz w:val="24"/>
                <w:szCs w:val="24"/>
              </w:rPr>
            </w:pPr>
          </w:p>
        </w:tc>
        <w:tc>
          <w:tcPr>
            <w:tcW w:w="6094" w:type="dxa"/>
            <w:shd w:val="clear" w:color="auto" w:fill="F2F2F2" w:themeFill="background1" w:themeFillShade="F2"/>
          </w:tcPr>
          <w:p w14:paraId="40289328" w14:textId="6FA24417" w:rsidR="008D7F7D" w:rsidRPr="0052250F" w:rsidRDefault="008D7F7D" w:rsidP="0099654C">
            <w:pPr>
              <w:rPr>
                <w:sz w:val="24"/>
                <w:szCs w:val="24"/>
              </w:rPr>
            </w:pPr>
          </w:p>
          <w:p w14:paraId="63232B43" w14:textId="77777777" w:rsidR="008D7F7D" w:rsidRPr="0052250F" w:rsidRDefault="008D7F7D" w:rsidP="0099654C">
            <w:pPr>
              <w:rPr>
                <w:sz w:val="24"/>
                <w:szCs w:val="24"/>
              </w:rPr>
            </w:pPr>
          </w:p>
          <w:p w14:paraId="44F474C6" w14:textId="77777777" w:rsidR="008D7F7D" w:rsidRPr="0052250F" w:rsidRDefault="008D7F7D" w:rsidP="0099654C">
            <w:pPr>
              <w:rPr>
                <w:sz w:val="24"/>
                <w:szCs w:val="24"/>
              </w:rPr>
            </w:pPr>
          </w:p>
        </w:tc>
      </w:tr>
      <w:tr w:rsidR="0052250F" w:rsidRPr="0052250F" w14:paraId="15561F21" w14:textId="77777777" w:rsidTr="0052250F">
        <w:tc>
          <w:tcPr>
            <w:tcW w:w="3256" w:type="dxa"/>
            <w:shd w:val="clear" w:color="auto" w:fill="F2F2F2" w:themeFill="background1" w:themeFillShade="F2"/>
          </w:tcPr>
          <w:p w14:paraId="0E792183" w14:textId="25608302" w:rsidR="0052250F" w:rsidRDefault="0052250F" w:rsidP="0099654C">
            <w:pPr>
              <w:rPr>
                <w:sz w:val="24"/>
                <w:szCs w:val="24"/>
              </w:rPr>
            </w:pPr>
            <w:r w:rsidRPr="0052250F">
              <w:rPr>
                <w:sz w:val="24"/>
                <w:szCs w:val="24"/>
              </w:rPr>
              <w:t>Medical Report</w:t>
            </w:r>
            <w:r>
              <w:rPr>
                <w:sz w:val="24"/>
                <w:szCs w:val="24"/>
              </w:rPr>
              <w:t xml:space="preserve"> -</w:t>
            </w:r>
            <w:r w:rsidRPr="0052250F">
              <w:rPr>
                <w:sz w:val="24"/>
                <w:szCs w:val="24"/>
              </w:rPr>
              <w:t xml:space="preserve"> Received Date</w:t>
            </w:r>
            <w:r>
              <w:rPr>
                <w:sz w:val="24"/>
                <w:szCs w:val="24"/>
              </w:rPr>
              <w:t>:</w:t>
            </w:r>
          </w:p>
          <w:p w14:paraId="4BBA8DD8" w14:textId="1C87529D" w:rsidR="0052250F" w:rsidRPr="0052250F" w:rsidRDefault="0052250F" w:rsidP="0099654C">
            <w:pPr>
              <w:rPr>
                <w:sz w:val="24"/>
                <w:szCs w:val="24"/>
              </w:rPr>
            </w:pPr>
          </w:p>
        </w:tc>
        <w:tc>
          <w:tcPr>
            <w:tcW w:w="6094" w:type="dxa"/>
            <w:shd w:val="clear" w:color="auto" w:fill="F2F2F2" w:themeFill="background1" w:themeFillShade="F2"/>
          </w:tcPr>
          <w:p w14:paraId="4EE07E32" w14:textId="77777777" w:rsidR="0052250F" w:rsidRPr="0052250F" w:rsidRDefault="0052250F" w:rsidP="0099654C">
            <w:pPr>
              <w:rPr>
                <w:sz w:val="24"/>
                <w:szCs w:val="24"/>
              </w:rPr>
            </w:pPr>
          </w:p>
        </w:tc>
      </w:tr>
      <w:tr w:rsidR="0052250F" w:rsidRPr="008D7F7D" w14:paraId="3FCA6387" w14:textId="77777777" w:rsidTr="0052250F">
        <w:tc>
          <w:tcPr>
            <w:tcW w:w="3256" w:type="dxa"/>
            <w:shd w:val="clear" w:color="auto" w:fill="F2F2F2" w:themeFill="background1" w:themeFillShade="F2"/>
          </w:tcPr>
          <w:p w14:paraId="00984CAA" w14:textId="2C5CE26B" w:rsidR="0052250F" w:rsidRPr="0052250F" w:rsidRDefault="0052250F" w:rsidP="0099654C">
            <w:pPr>
              <w:rPr>
                <w:sz w:val="24"/>
                <w:szCs w:val="24"/>
              </w:rPr>
            </w:pPr>
            <w:r w:rsidRPr="0052250F">
              <w:rPr>
                <w:sz w:val="24"/>
                <w:szCs w:val="24"/>
              </w:rPr>
              <w:t>Copy of Previous Year Notice of Assessment</w:t>
            </w:r>
            <w:r>
              <w:rPr>
                <w:sz w:val="24"/>
                <w:szCs w:val="24"/>
              </w:rPr>
              <w:t xml:space="preserve"> - Received Date:</w:t>
            </w:r>
          </w:p>
        </w:tc>
        <w:tc>
          <w:tcPr>
            <w:tcW w:w="6094" w:type="dxa"/>
            <w:shd w:val="clear" w:color="auto" w:fill="F2F2F2" w:themeFill="background1" w:themeFillShade="F2"/>
          </w:tcPr>
          <w:p w14:paraId="6DC1D30C" w14:textId="77777777" w:rsidR="0052250F" w:rsidRDefault="0052250F" w:rsidP="0099654C">
            <w:pPr>
              <w:rPr>
                <w:sz w:val="32"/>
                <w:szCs w:val="32"/>
              </w:rPr>
            </w:pPr>
          </w:p>
        </w:tc>
      </w:tr>
      <w:tr w:rsidR="0052250F" w:rsidRPr="008D7F7D" w14:paraId="4D41ADBC" w14:textId="77777777" w:rsidTr="0052250F">
        <w:tc>
          <w:tcPr>
            <w:tcW w:w="3256" w:type="dxa"/>
            <w:shd w:val="clear" w:color="auto" w:fill="F2F2F2" w:themeFill="background1" w:themeFillShade="F2"/>
          </w:tcPr>
          <w:p w14:paraId="1E97E1E4" w14:textId="3E4F5D87" w:rsidR="0052250F" w:rsidRDefault="0052250F" w:rsidP="0099654C">
            <w:pPr>
              <w:rPr>
                <w:sz w:val="24"/>
                <w:szCs w:val="24"/>
              </w:rPr>
            </w:pPr>
            <w:r>
              <w:rPr>
                <w:sz w:val="24"/>
                <w:szCs w:val="24"/>
              </w:rPr>
              <w:t>Lease Signing Date:</w:t>
            </w:r>
          </w:p>
          <w:p w14:paraId="05C3EB13" w14:textId="77777777" w:rsidR="0052250F" w:rsidRDefault="0052250F" w:rsidP="0099654C">
            <w:pPr>
              <w:rPr>
                <w:sz w:val="24"/>
                <w:szCs w:val="24"/>
              </w:rPr>
            </w:pPr>
          </w:p>
          <w:p w14:paraId="3DD34F58" w14:textId="6A501DE6" w:rsidR="0052250F" w:rsidRPr="0052250F" w:rsidRDefault="0052250F" w:rsidP="0099654C">
            <w:pPr>
              <w:rPr>
                <w:sz w:val="24"/>
                <w:szCs w:val="24"/>
              </w:rPr>
            </w:pPr>
          </w:p>
        </w:tc>
        <w:tc>
          <w:tcPr>
            <w:tcW w:w="6094" w:type="dxa"/>
            <w:shd w:val="clear" w:color="auto" w:fill="F2F2F2" w:themeFill="background1" w:themeFillShade="F2"/>
          </w:tcPr>
          <w:p w14:paraId="6E97B683" w14:textId="77777777" w:rsidR="0052250F" w:rsidRDefault="0052250F" w:rsidP="0099654C">
            <w:pPr>
              <w:rPr>
                <w:sz w:val="32"/>
                <w:szCs w:val="32"/>
              </w:rPr>
            </w:pPr>
          </w:p>
        </w:tc>
      </w:tr>
    </w:tbl>
    <w:p w14:paraId="73C1AE62" w14:textId="77777777" w:rsidR="008D7F7D" w:rsidRPr="00D2075D" w:rsidRDefault="008D7F7D" w:rsidP="00D2075D">
      <w:pPr>
        <w:spacing w:after="0" w:line="240" w:lineRule="auto"/>
        <w:jc w:val="both"/>
        <w:rPr>
          <w:sz w:val="28"/>
          <w:szCs w:val="28"/>
        </w:rPr>
      </w:pPr>
    </w:p>
    <w:sectPr w:rsidR="008D7F7D" w:rsidRPr="00D2075D" w:rsidSect="00892602">
      <w:type w:val="continuous"/>
      <w:pgSz w:w="12240" w:h="15840"/>
      <w:pgMar w:top="567" w:right="1440" w:bottom="1440" w:left="1440"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710A1" w14:textId="77777777" w:rsidR="00A12574" w:rsidRDefault="00A12574" w:rsidP="00A12574">
      <w:pPr>
        <w:spacing w:after="0" w:line="240" w:lineRule="auto"/>
      </w:pPr>
      <w:r>
        <w:separator/>
      </w:r>
    </w:p>
  </w:endnote>
  <w:endnote w:type="continuationSeparator" w:id="0">
    <w:p w14:paraId="11E50714" w14:textId="77777777" w:rsidR="00A12574" w:rsidRDefault="00A12574" w:rsidP="00A1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Medium">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8741" w14:textId="32A09DB8" w:rsidR="0031140F" w:rsidRDefault="00C031AB">
    <w:pPr>
      <w:pStyle w:val="Footer"/>
      <w:rPr>
        <w:color w:val="FF0000"/>
      </w:rPr>
    </w:pPr>
    <w:r>
      <w:rPr>
        <w:color w:val="FF0000"/>
      </w:rPr>
      <w:t xml:space="preserve">LDR: </w:t>
    </w:r>
    <w:r w:rsidR="00011142">
      <w:rPr>
        <w:color w:val="FF0000"/>
      </w:rPr>
      <w:t>January 2026</w:t>
    </w:r>
  </w:p>
  <w:p w14:paraId="56CF5DEE" w14:textId="77777777" w:rsidR="00011142" w:rsidRPr="00892602" w:rsidRDefault="00011142">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E8CD4" w14:textId="77777777" w:rsidR="00A12574" w:rsidRDefault="00A12574" w:rsidP="00A12574">
      <w:pPr>
        <w:spacing w:after="0" w:line="240" w:lineRule="auto"/>
      </w:pPr>
      <w:r>
        <w:separator/>
      </w:r>
    </w:p>
  </w:footnote>
  <w:footnote w:type="continuationSeparator" w:id="0">
    <w:p w14:paraId="7A94E307" w14:textId="77777777" w:rsidR="00A12574" w:rsidRDefault="00A12574" w:rsidP="00A12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42E4D"/>
    <w:multiLevelType w:val="hybridMultilevel"/>
    <w:tmpl w:val="CA3E69FE"/>
    <w:lvl w:ilvl="0" w:tplc="F3BAE73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B27504A"/>
    <w:multiLevelType w:val="hybridMultilevel"/>
    <w:tmpl w:val="69823C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0690314"/>
    <w:multiLevelType w:val="hybridMultilevel"/>
    <w:tmpl w:val="0BFAF8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FE80557"/>
    <w:multiLevelType w:val="hybridMultilevel"/>
    <w:tmpl w:val="034240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A9"/>
    <w:rsid w:val="00011142"/>
    <w:rsid w:val="00036369"/>
    <w:rsid w:val="00046642"/>
    <w:rsid w:val="00057D7C"/>
    <w:rsid w:val="000A6497"/>
    <w:rsid w:val="000B14E3"/>
    <w:rsid w:val="000B1C4B"/>
    <w:rsid w:val="000C036C"/>
    <w:rsid w:val="000D09AB"/>
    <w:rsid w:val="000D3198"/>
    <w:rsid w:val="00164390"/>
    <w:rsid w:val="00176B41"/>
    <w:rsid w:val="001809D8"/>
    <w:rsid w:val="001C4A13"/>
    <w:rsid w:val="001F4BFE"/>
    <w:rsid w:val="001F5678"/>
    <w:rsid w:val="0031140F"/>
    <w:rsid w:val="00316706"/>
    <w:rsid w:val="00326D65"/>
    <w:rsid w:val="00353654"/>
    <w:rsid w:val="00396C5F"/>
    <w:rsid w:val="003B16AE"/>
    <w:rsid w:val="003E62CA"/>
    <w:rsid w:val="00414439"/>
    <w:rsid w:val="00430671"/>
    <w:rsid w:val="004479A8"/>
    <w:rsid w:val="00464076"/>
    <w:rsid w:val="004E229A"/>
    <w:rsid w:val="00517E31"/>
    <w:rsid w:val="0052250F"/>
    <w:rsid w:val="005362C4"/>
    <w:rsid w:val="00542277"/>
    <w:rsid w:val="00572E00"/>
    <w:rsid w:val="0057781D"/>
    <w:rsid w:val="005B019D"/>
    <w:rsid w:val="00602F57"/>
    <w:rsid w:val="00610C78"/>
    <w:rsid w:val="00610E6F"/>
    <w:rsid w:val="00634FB0"/>
    <w:rsid w:val="0066094F"/>
    <w:rsid w:val="0068088E"/>
    <w:rsid w:val="00694FD5"/>
    <w:rsid w:val="00741911"/>
    <w:rsid w:val="0074446F"/>
    <w:rsid w:val="00753A11"/>
    <w:rsid w:val="007620C8"/>
    <w:rsid w:val="007E261B"/>
    <w:rsid w:val="008055C9"/>
    <w:rsid w:val="00815F84"/>
    <w:rsid w:val="00871A2A"/>
    <w:rsid w:val="00892602"/>
    <w:rsid w:val="008C6085"/>
    <w:rsid w:val="008D2528"/>
    <w:rsid w:val="008D3933"/>
    <w:rsid w:val="008D40CB"/>
    <w:rsid w:val="008D7F7D"/>
    <w:rsid w:val="008E283A"/>
    <w:rsid w:val="00900BE8"/>
    <w:rsid w:val="00916D53"/>
    <w:rsid w:val="00923393"/>
    <w:rsid w:val="00964E7F"/>
    <w:rsid w:val="00966DA9"/>
    <w:rsid w:val="00A12574"/>
    <w:rsid w:val="00A51D6F"/>
    <w:rsid w:val="00A65FEB"/>
    <w:rsid w:val="00AB02DD"/>
    <w:rsid w:val="00AB33DC"/>
    <w:rsid w:val="00AF3F36"/>
    <w:rsid w:val="00B3346A"/>
    <w:rsid w:val="00B87B44"/>
    <w:rsid w:val="00C031AB"/>
    <w:rsid w:val="00C206FF"/>
    <w:rsid w:val="00C459A6"/>
    <w:rsid w:val="00C511DA"/>
    <w:rsid w:val="00C532B7"/>
    <w:rsid w:val="00C62FCA"/>
    <w:rsid w:val="00C740AF"/>
    <w:rsid w:val="00CF7CC0"/>
    <w:rsid w:val="00D01213"/>
    <w:rsid w:val="00D176B5"/>
    <w:rsid w:val="00D2075D"/>
    <w:rsid w:val="00D71135"/>
    <w:rsid w:val="00D74E93"/>
    <w:rsid w:val="00D97C01"/>
    <w:rsid w:val="00DE2D3F"/>
    <w:rsid w:val="00E72F5E"/>
    <w:rsid w:val="00ED07A8"/>
    <w:rsid w:val="00ED7A46"/>
    <w:rsid w:val="00EE253C"/>
    <w:rsid w:val="00EF4979"/>
    <w:rsid w:val="00F70B60"/>
    <w:rsid w:val="00F9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EDDC83"/>
  <w15:chartTrackingRefBased/>
  <w15:docId w15:val="{C75C81F6-14ED-46DA-BD72-5961A5AD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B41"/>
    <w:pPr>
      <w:ind w:left="720"/>
      <w:contextualSpacing/>
    </w:pPr>
  </w:style>
  <w:style w:type="paragraph" w:styleId="Header">
    <w:name w:val="header"/>
    <w:basedOn w:val="Normal"/>
    <w:link w:val="HeaderChar"/>
    <w:uiPriority w:val="99"/>
    <w:unhideWhenUsed/>
    <w:rsid w:val="00A12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574"/>
  </w:style>
  <w:style w:type="paragraph" w:styleId="Footer">
    <w:name w:val="footer"/>
    <w:basedOn w:val="Normal"/>
    <w:link w:val="FooterChar"/>
    <w:uiPriority w:val="99"/>
    <w:unhideWhenUsed/>
    <w:rsid w:val="00A12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574"/>
  </w:style>
  <w:style w:type="table" w:styleId="TableGrid">
    <w:name w:val="Table Grid"/>
    <w:basedOn w:val="TableNormal"/>
    <w:uiPriority w:val="39"/>
    <w:rsid w:val="00430671"/>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D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7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BA72A-6F8C-439A-A5E5-0AC7F1B8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Kamino</dc:creator>
  <cp:keywords/>
  <dc:description/>
  <cp:lastModifiedBy>Kelly Pereira</cp:lastModifiedBy>
  <cp:revision>8</cp:revision>
  <cp:lastPrinted>2025-11-14T14:27:00Z</cp:lastPrinted>
  <dcterms:created xsi:type="dcterms:W3CDTF">2025-09-10T19:19:00Z</dcterms:created>
  <dcterms:modified xsi:type="dcterms:W3CDTF">2026-01-08T20:05:00Z</dcterms:modified>
</cp:coreProperties>
</file>